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326" w:rsidRPr="00836326" w:rsidRDefault="00836326" w:rsidP="00836326">
      <w:pPr>
        <w:rPr>
          <w:rFonts w:ascii="Arial" w:hAnsi="Arial" w:cs="Arial"/>
          <w:b/>
          <w:bCs/>
        </w:rPr>
      </w:pPr>
      <w:r w:rsidRPr="00836326">
        <w:rPr>
          <w:rFonts w:ascii="Arial" w:hAnsi="Arial" w:cs="Arial"/>
          <w:b/>
          <w:bCs/>
        </w:rPr>
        <w:t>A mesterséges intelligencia alkalmazásai autóipari környezetben</w:t>
      </w:r>
    </w:p>
    <w:p w:rsidR="00836326" w:rsidRDefault="00836326" w:rsidP="00836326">
      <w:pPr>
        <w:rPr>
          <w:rFonts w:ascii="Arial" w:hAnsi="Arial" w:cs="Arial"/>
        </w:rPr>
      </w:pPr>
      <w:r w:rsidRPr="00836326">
        <w:rPr>
          <w:rFonts w:ascii="Arial" w:hAnsi="Arial" w:cs="Arial"/>
          <w:b/>
          <w:bCs/>
        </w:rPr>
        <w:t xml:space="preserve">Lányi Dávid, </w:t>
      </w:r>
      <w:proofErr w:type="spellStart"/>
      <w:r w:rsidRPr="00836326">
        <w:rPr>
          <w:rFonts w:ascii="Arial" w:hAnsi="Arial" w:cs="Arial"/>
          <w:b/>
          <w:bCs/>
        </w:rPr>
        <w:t>Continental</w:t>
      </w:r>
      <w:proofErr w:type="spellEnd"/>
    </w:p>
    <w:p w:rsidR="00836326" w:rsidRPr="00215277" w:rsidRDefault="00836326" w:rsidP="00836326">
      <w:pPr>
        <w:rPr>
          <w:rFonts w:ascii="Arial" w:hAnsi="Arial" w:cs="Arial"/>
        </w:rPr>
      </w:pPr>
    </w:p>
    <w:p w:rsidR="00836326" w:rsidRPr="00215277" w:rsidRDefault="00836326" w:rsidP="00836326">
      <w:pPr>
        <w:jc w:val="both"/>
        <w:rPr>
          <w:rFonts w:ascii="Arial" w:hAnsi="Arial" w:cs="Arial"/>
        </w:rPr>
      </w:pPr>
      <w:r w:rsidRPr="00215277">
        <w:rPr>
          <w:rFonts w:ascii="Arial" w:hAnsi="Arial" w:cs="Arial"/>
        </w:rPr>
        <w:t>Biztonságos önvezető autók elengedhetetlen összetevője a pontos környezetérzékelés. Ezen a téren a mély neurális hálózatok már régóta a legpontosabb eredményeket adják, de ahhoz, hogy a közlekedés minden körülményében megbízható rendszereket adjunk ki, a mesterséges intelligencia kutatási területein is túlmutató problémákat kell megoldanunk.</w:t>
      </w:r>
    </w:p>
    <w:p w:rsidR="00836326" w:rsidRPr="00215277" w:rsidRDefault="00836326" w:rsidP="00836326">
      <w:pPr>
        <w:rPr>
          <w:rFonts w:ascii="Arial" w:hAnsi="Arial" w:cs="Arial"/>
        </w:rPr>
      </w:pPr>
    </w:p>
    <w:p w:rsidR="00357672" w:rsidRDefault="00357672">
      <w:bookmarkStart w:id="0" w:name="_GoBack"/>
      <w:bookmarkEnd w:id="0"/>
    </w:p>
    <w:sectPr w:rsidR="00357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326"/>
    <w:rsid w:val="00357672"/>
    <w:rsid w:val="008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D9C5"/>
  <w15:chartTrackingRefBased/>
  <w15:docId w15:val="{06E7CE86-4D6B-4FF5-8B3A-53A11753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836326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Tézsla</dc:creator>
  <cp:keywords/>
  <dc:description/>
  <cp:lastModifiedBy>Mária Tézsla</cp:lastModifiedBy>
  <cp:revision>1</cp:revision>
  <dcterms:created xsi:type="dcterms:W3CDTF">2019-10-16T11:03:00Z</dcterms:created>
  <dcterms:modified xsi:type="dcterms:W3CDTF">2019-10-16T11:05:00Z</dcterms:modified>
</cp:coreProperties>
</file>