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DC8" w:rsidRPr="00DC3DC8" w:rsidRDefault="00DC3DC8" w:rsidP="00DC3DC8">
      <w:pPr>
        <w:pStyle w:val="NormlWeb"/>
        <w:rPr>
          <w:rFonts w:ascii="Arial" w:hAnsi="Arial" w:cs="Arial"/>
          <w:b/>
          <w:bCs/>
          <w:sz w:val="21"/>
          <w:szCs w:val="21"/>
        </w:rPr>
      </w:pPr>
      <w:r w:rsidRPr="00DC3DC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Új kihívás a Föld távérzékelésében: az </w:t>
      </w:r>
      <w:proofErr w:type="spellStart"/>
      <w:r w:rsidRPr="00DC3DC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elektroszmog</w:t>
      </w:r>
      <w:proofErr w:type="spellEnd"/>
      <w:r w:rsidRPr="00DC3DC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  <w:proofErr w:type="spellStart"/>
      <w:r w:rsidRPr="00DC3DC8">
        <w:rPr>
          <w:rFonts w:ascii="Arial" w:hAnsi="Arial" w:cs="Arial"/>
          <w:b/>
          <w:bCs/>
          <w:sz w:val="21"/>
          <w:szCs w:val="21"/>
        </w:rPr>
        <w:t>Gschwindt</w:t>
      </w:r>
      <w:proofErr w:type="spellEnd"/>
      <w:r w:rsidRPr="00DC3DC8">
        <w:rPr>
          <w:rFonts w:ascii="Arial" w:hAnsi="Arial" w:cs="Arial"/>
          <w:b/>
          <w:bCs/>
          <w:sz w:val="21"/>
          <w:szCs w:val="21"/>
        </w:rPr>
        <w:t xml:space="preserve"> </w:t>
      </w:r>
      <w:r w:rsidRPr="00DC3DC8">
        <w:rPr>
          <w:rFonts w:ascii="Arial" w:hAnsi="Arial" w:cs="Arial"/>
          <w:b/>
          <w:bCs/>
          <w:sz w:val="21"/>
          <w:szCs w:val="21"/>
        </w:rPr>
        <w:t>A</w:t>
      </w:r>
      <w:r w:rsidRPr="00DC3DC8">
        <w:rPr>
          <w:rFonts w:ascii="Arial" w:hAnsi="Arial" w:cs="Arial"/>
          <w:b/>
          <w:bCs/>
          <w:sz w:val="21"/>
          <w:szCs w:val="21"/>
        </w:rPr>
        <w:t>ndrás</w:t>
      </w:r>
      <w:r w:rsidRPr="00DC3DC8">
        <w:rPr>
          <w:rFonts w:ascii="Arial" w:hAnsi="Arial" w:cs="Arial"/>
          <w:b/>
          <w:bCs/>
          <w:sz w:val="21"/>
          <w:szCs w:val="21"/>
        </w:rPr>
        <w:t>, BME</w:t>
      </w:r>
      <w:bookmarkStart w:id="0" w:name="_GoBack"/>
      <w:bookmarkEnd w:id="0"/>
    </w:p>
    <w:p w:rsidR="00DC3DC8" w:rsidRDefault="00DC3DC8" w:rsidP="00DC3DC8">
      <w:pPr>
        <w:pStyle w:val="NormlWeb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Napjankban</w:t>
      </w:r>
      <w:proofErr w:type="spellEnd"/>
      <w:r>
        <w:rPr>
          <w:rFonts w:ascii="Arial" w:hAnsi="Arial" w:cs="Arial"/>
          <w:sz w:val="21"/>
          <w:szCs w:val="21"/>
        </w:rPr>
        <w:t xml:space="preserve"> a földi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vezetéknélküli kommunikáció egyre több szolgáltatással bővül. Növekvő teljesítmények és az állandó frekvencia sáv átrendeződés jellemezi az újabban megjelenő rendszereket. Földi ellátottsági tervezéseknél igyekeznek a különböző rendsz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rek összeférhetőségét biztos</w:t>
      </w:r>
      <w:r>
        <w:rPr>
          <w:rFonts w:ascii="Arial" w:hAnsi="Arial" w:cs="Arial"/>
          <w:sz w:val="21"/>
          <w:szCs w:val="21"/>
        </w:rPr>
        <w:t>í</w:t>
      </w:r>
      <w:r>
        <w:rPr>
          <w:rFonts w:ascii="Arial" w:hAnsi="Arial" w:cs="Arial"/>
          <w:sz w:val="21"/>
          <w:szCs w:val="21"/>
        </w:rPr>
        <w:t>tani. A f</w:t>
      </w:r>
      <w:r>
        <w:rPr>
          <w:rFonts w:ascii="Arial" w:hAnsi="Arial" w:cs="Arial"/>
          <w:sz w:val="21"/>
          <w:szCs w:val="21"/>
        </w:rPr>
        <w:t>ö</w:t>
      </w:r>
      <w:r>
        <w:rPr>
          <w:rFonts w:ascii="Arial" w:hAnsi="Arial" w:cs="Arial"/>
          <w:sz w:val="21"/>
          <w:szCs w:val="21"/>
        </w:rPr>
        <w:t>ld-műhold irányokon kívül eleddig senki nem törőd</w:t>
      </w:r>
      <w:r>
        <w:rPr>
          <w:rFonts w:ascii="Arial" w:hAnsi="Arial" w:cs="Arial"/>
          <w:sz w:val="21"/>
          <w:szCs w:val="21"/>
        </w:rPr>
        <w:t>ö</w:t>
      </w:r>
      <w:r>
        <w:rPr>
          <w:rFonts w:ascii="Arial" w:hAnsi="Arial" w:cs="Arial"/>
          <w:sz w:val="21"/>
          <w:szCs w:val="21"/>
        </w:rPr>
        <w:t>tt a világűrbe kisugárzott jelekkel. A Műegyetemen készülő, novemberben pályára álló SMOG műhold család a föld megfigyelés egy új területeként a 470-800 MHz-es sávban muta</w:t>
      </w:r>
      <w:r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ja be az ember keltette </w:t>
      </w:r>
      <w:proofErr w:type="spellStart"/>
      <w:r>
        <w:rPr>
          <w:rFonts w:ascii="Arial" w:hAnsi="Arial" w:cs="Arial"/>
          <w:sz w:val="21"/>
          <w:szCs w:val="21"/>
        </w:rPr>
        <w:t>elektroszmogot</w:t>
      </w:r>
      <w:proofErr w:type="spellEnd"/>
      <w:r>
        <w:rPr>
          <w:rFonts w:ascii="Arial" w:hAnsi="Arial" w:cs="Arial"/>
          <w:sz w:val="21"/>
          <w:szCs w:val="21"/>
        </w:rPr>
        <w:t xml:space="preserve">, mely mint egy burok veszi körül, </w:t>
      </w:r>
      <w:proofErr w:type="gramStart"/>
      <w:r>
        <w:rPr>
          <w:rFonts w:ascii="Arial" w:hAnsi="Arial" w:cs="Arial"/>
          <w:sz w:val="21"/>
          <w:szCs w:val="21"/>
        </w:rPr>
        <w:t>teszi  "</w:t>
      </w:r>
      <w:proofErr w:type="gramEnd"/>
      <w:r>
        <w:rPr>
          <w:rFonts w:ascii="Arial" w:hAnsi="Arial" w:cs="Arial"/>
          <w:sz w:val="21"/>
          <w:szCs w:val="21"/>
        </w:rPr>
        <w:t>zajgenerátorrá"  Földünket.</w:t>
      </w:r>
    </w:p>
    <w:p w:rsidR="00357672" w:rsidRDefault="00357672"/>
    <w:sectPr w:rsidR="0035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C8"/>
    <w:rsid w:val="00357672"/>
    <w:rsid w:val="00DC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8FBB"/>
  <w15:chartTrackingRefBased/>
  <w15:docId w15:val="{B55C0CAE-FE53-41F3-A8B8-2B35AE09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C3DC8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2019-10-15T08:32:00Z</dcterms:created>
  <dcterms:modified xsi:type="dcterms:W3CDTF">2019-10-15T08:35:00Z</dcterms:modified>
</cp:coreProperties>
</file>