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0B37" w14:textId="77777777" w:rsidR="001F7351" w:rsidRDefault="00533797">
      <w:pPr>
        <w:ind w:right="70"/>
        <w:jc w:val="center"/>
        <w:outlineLvl w:val="0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690023">
        <w:rPr>
          <w:rFonts w:ascii="Verdana" w:hAnsi="Verdana"/>
          <w:b/>
          <w:sz w:val="32"/>
          <w:szCs w:val="32"/>
        </w:rPr>
        <w:t xml:space="preserve">Az „ÉV </w:t>
      </w:r>
      <w:r w:rsidRPr="001F7351">
        <w:rPr>
          <w:rFonts w:ascii="Verdana" w:hAnsi="Verdana"/>
          <w:b/>
          <w:caps/>
          <w:sz w:val="32"/>
          <w:szCs w:val="32"/>
        </w:rPr>
        <w:t>Projektmenedzsere</w:t>
      </w:r>
      <w:r w:rsidRPr="00690023">
        <w:rPr>
          <w:rFonts w:ascii="Verdana" w:hAnsi="Verdana"/>
          <w:b/>
          <w:sz w:val="32"/>
          <w:szCs w:val="32"/>
        </w:rPr>
        <w:t>”</w:t>
      </w:r>
      <w:r w:rsidR="001F7351">
        <w:rPr>
          <w:rFonts w:ascii="Verdana" w:hAnsi="Verdana"/>
          <w:b/>
          <w:sz w:val="32"/>
          <w:szCs w:val="32"/>
        </w:rPr>
        <w:t xml:space="preserve"> díjpályázat</w:t>
      </w:r>
    </w:p>
    <w:p w14:paraId="37F11193" w14:textId="77777777" w:rsidR="00533797" w:rsidRPr="00690023" w:rsidRDefault="00533797">
      <w:pPr>
        <w:ind w:right="70"/>
        <w:jc w:val="center"/>
        <w:outlineLvl w:val="0"/>
        <w:rPr>
          <w:rFonts w:ascii="Verdana" w:hAnsi="Verdana"/>
          <w:b/>
          <w:sz w:val="32"/>
          <w:szCs w:val="32"/>
        </w:rPr>
      </w:pPr>
      <w:r w:rsidRPr="00690023">
        <w:rPr>
          <w:rFonts w:ascii="Verdana" w:hAnsi="Verdana"/>
          <w:b/>
          <w:sz w:val="32"/>
          <w:szCs w:val="32"/>
        </w:rPr>
        <w:t xml:space="preserve"> kiírási rendszere </w:t>
      </w:r>
    </w:p>
    <w:p w14:paraId="363C1104" w14:textId="77777777" w:rsidR="00533797" w:rsidRPr="00690023" w:rsidRDefault="00533797">
      <w:pPr>
        <w:ind w:right="70"/>
        <w:jc w:val="center"/>
        <w:outlineLvl w:val="0"/>
        <w:rPr>
          <w:rFonts w:ascii="Verdana" w:hAnsi="Verdana"/>
          <w:sz w:val="32"/>
          <w:szCs w:val="32"/>
          <w:u w:val="single"/>
        </w:rPr>
      </w:pPr>
    </w:p>
    <w:p w14:paraId="39658D69" w14:textId="77777777" w:rsidR="00533797" w:rsidRPr="00690023" w:rsidRDefault="00533797">
      <w:pPr>
        <w:ind w:right="70"/>
        <w:jc w:val="center"/>
        <w:rPr>
          <w:rFonts w:ascii="Verdana" w:hAnsi="Verdana"/>
          <w:sz w:val="16"/>
          <w:szCs w:val="16"/>
          <w:u w:val="single"/>
        </w:rPr>
      </w:pPr>
    </w:p>
    <w:p w14:paraId="07EECF83" w14:textId="77777777" w:rsidR="00533797" w:rsidRPr="00690023" w:rsidRDefault="00533797">
      <w:pPr>
        <w:spacing w:before="120" w:after="120"/>
        <w:ind w:right="68"/>
        <w:jc w:val="center"/>
        <w:rPr>
          <w:rFonts w:ascii="Verdana" w:hAnsi="Verdana"/>
          <w:b/>
        </w:rPr>
      </w:pPr>
      <w:r w:rsidRPr="00690023">
        <w:rPr>
          <w:rFonts w:ascii="Verdana" w:hAnsi="Verdana"/>
          <w:b/>
        </w:rPr>
        <w:t xml:space="preserve">A Projektmenedzsment Kiválóság Tábla, </w:t>
      </w:r>
    </w:p>
    <w:p w14:paraId="6F9B8A50" w14:textId="77777777" w:rsidR="00533797" w:rsidRPr="00690023" w:rsidRDefault="00533797">
      <w:pPr>
        <w:spacing w:before="120" w:after="120"/>
        <w:ind w:right="68"/>
        <w:jc w:val="center"/>
        <w:rPr>
          <w:rFonts w:ascii="Verdana" w:hAnsi="Verdana"/>
          <w:b/>
        </w:rPr>
      </w:pPr>
      <w:r w:rsidRPr="00690023">
        <w:rPr>
          <w:rFonts w:ascii="Verdana" w:hAnsi="Verdana"/>
          <w:b/>
        </w:rPr>
        <w:t xml:space="preserve">a magyar projektmenedzsment szervezetek által létrehozott közösség, amely évente a Projektmenedzsment világnapján </w:t>
      </w:r>
    </w:p>
    <w:p w14:paraId="3D1601F8" w14:textId="77777777" w:rsidR="00533797" w:rsidRPr="00690023" w:rsidRDefault="001F7351">
      <w:pPr>
        <w:spacing w:before="120" w:after="120"/>
        <w:ind w:right="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ÉV</w:t>
      </w:r>
      <w:r w:rsidR="00533797" w:rsidRPr="00690023">
        <w:rPr>
          <w:rFonts w:ascii="Verdana" w:hAnsi="Verdana"/>
          <w:b/>
        </w:rPr>
        <w:t xml:space="preserve"> </w:t>
      </w:r>
      <w:r w:rsidR="00533797" w:rsidRPr="001F7351">
        <w:rPr>
          <w:rFonts w:ascii="Verdana" w:hAnsi="Verdana"/>
          <w:b/>
          <w:caps/>
        </w:rPr>
        <w:t>Projektmenedzsere</w:t>
      </w:r>
      <w:r w:rsidR="00533797" w:rsidRPr="00690023">
        <w:rPr>
          <w:rFonts w:ascii="Verdana" w:hAnsi="Verdana"/>
          <w:b/>
        </w:rPr>
        <w:t xml:space="preserve"> díjat adományoz. </w:t>
      </w:r>
    </w:p>
    <w:p w14:paraId="105657F2" w14:textId="77777777" w:rsidR="001F7351" w:rsidRDefault="001F7351">
      <w:pPr>
        <w:spacing w:before="240" w:after="120"/>
        <w:ind w:right="68"/>
        <w:jc w:val="both"/>
        <w:rPr>
          <w:rFonts w:ascii="Verdana" w:hAnsi="Verdana"/>
          <w:b/>
        </w:rPr>
      </w:pPr>
    </w:p>
    <w:p w14:paraId="5B789204" w14:textId="77777777" w:rsidR="00533797" w:rsidRPr="00690023" w:rsidRDefault="00533797">
      <w:pPr>
        <w:spacing w:before="240" w:after="120"/>
        <w:ind w:right="68"/>
        <w:jc w:val="both"/>
        <w:rPr>
          <w:rFonts w:ascii="Verdana" w:hAnsi="Verdana"/>
          <w:b/>
        </w:rPr>
      </w:pPr>
      <w:r w:rsidRPr="00690023">
        <w:rPr>
          <w:rFonts w:ascii="Verdana" w:hAnsi="Verdana"/>
          <w:b/>
        </w:rPr>
        <w:t>Preambulum:</w:t>
      </w:r>
    </w:p>
    <w:p w14:paraId="3B8678A6" w14:textId="77777777" w:rsidR="00CC080D" w:rsidRPr="001F7351" w:rsidRDefault="00CC080D" w:rsidP="00CC080D">
      <w:pPr>
        <w:pStyle w:val="Szvegtrzs"/>
        <w:ind w:right="68"/>
        <w:rPr>
          <w:rFonts w:ascii="Verdana" w:hAnsi="Verdana"/>
          <w:b/>
          <w:i/>
          <w:sz w:val="20"/>
        </w:rPr>
      </w:pPr>
      <w:r w:rsidRPr="001F7351">
        <w:rPr>
          <w:rFonts w:ascii="Verdana" w:hAnsi="Verdana"/>
          <w:b/>
          <w:i/>
          <w:sz w:val="20"/>
        </w:rPr>
        <w:t>Az „ÉV PROJEKTMENEDZSERE” díj célja a projektmenedzsment szakma népszerűsítése, a szakmai kompetencia és –kultúra fejlődés elősegítése a kiemelkedően sikeres projektmenedzserek elismerésével.</w:t>
      </w:r>
    </w:p>
    <w:p w14:paraId="30CF3FF0" w14:textId="77777777" w:rsidR="00533797" w:rsidRPr="00690023" w:rsidRDefault="00533797">
      <w:pPr>
        <w:pStyle w:val="Szvegtrzs"/>
        <w:spacing w:before="120" w:after="120" w:line="24" w:lineRule="atLeast"/>
        <w:ind w:right="68"/>
        <w:rPr>
          <w:rFonts w:ascii="Verdana" w:hAnsi="Verdana"/>
          <w:sz w:val="20"/>
        </w:rPr>
      </w:pPr>
      <w:r w:rsidRPr="00690023">
        <w:rPr>
          <w:rFonts w:ascii="Verdana" w:hAnsi="Verdana"/>
          <w:sz w:val="20"/>
        </w:rPr>
        <w:t xml:space="preserve">Az elmúlt évtizedek tevékenységei bebizonyították, hogy a piaci versenyképességet biztosító stratégiai ötletek, a hatékony szervezetfejlesztés, a szükséges innovációk sikeres megvalósításának hatékony eszköze a projektmenedzsment, amelynek középpontjában a megfelelő kompetenciák bázisán speciális eszközrendszert alkalmazó projektmenedzser áll, aki eredményorientáltsága mellett </w:t>
      </w:r>
      <w:r w:rsidRPr="00690023">
        <w:rPr>
          <w:rFonts w:ascii="Verdana" w:hAnsi="Verdana" w:cs="Arial"/>
          <w:sz w:val="20"/>
        </w:rPr>
        <w:t>felügyel a költségvetés kézbentartására, a stratégiai célok megvalósítására, az átláthatóság megteremtésére, s képes</w:t>
      </w:r>
      <w:r w:rsidRPr="00690023">
        <w:rPr>
          <w:rFonts w:ascii="Verdana" w:hAnsi="Verdana"/>
          <w:sz w:val="20"/>
        </w:rPr>
        <w:t xml:space="preserve"> a mindig jelenlevő kockázatok kezelésére.</w:t>
      </w:r>
    </w:p>
    <w:p w14:paraId="19D4A68B" w14:textId="77777777" w:rsidR="00533797" w:rsidRPr="00690023" w:rsidRDefault="00533797">
      <w:pPr>
        <w:autoSpaceDE w:val="0"/>
        <w:autoSpaceDN w:val="0"/>
        <w:adjustRightInd w:val="0"/>
        <w:spacing w:before="120" w:after="120" w:line="24" w:lineRule="atLeast"/>
        <w:ind w:right="68"/>
        <w:jc w:val="both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 xml:space="preserve">A projektmenedzser olyan vezető személyiség, aki hatékonyan képes vezetni az adott célra összeálló csapatát egyensúlyozva az időnyomás és a megfelelő minőségű teljesítés között, s a mindig szűkös erőforrásokkal gazdálkodva célba érni a váratlanul </w:t>
      </w:r>
      <w:r w:rsidR="003E62DA">
        <w:rPr>
          <w:rFonts w:ascii="Verdana" w:hAnsi="Verdana"/>
          <w:sz w:val="20"/>
          <w:szCs w:val="20"/>
        </w:rPr>
        <w:t>felbukkanó kockázatok ellenére.</w:t>
      </w:r>
    </w:p>
    <w:p w14:paraId="0E05D97F" w14:textId="77777777" w:rsidR="00533797" w:rsidRPr="00690023" w:rsidRDefault="00533797">
      <w:pPr>
        <w:autoSpaceDE w:val="0"/>
        <w:autoSpaceDN w:val="0"/>
        <w:adjustRightInd w:val="0"/>
        <w:spacing w:before="120" w:after="120" w:line="24" w:lineRule="atLeast"/>
        <w:ind w:right="68"/>
        <w:jc w:val="both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Ezek a tulajdonságok a globális gazdasági válság körülményei során különleges figyelmet biztosítottak világszerte a projektmenedzsment szakma és képviselői iránt.</w:t>
      </w:r>
    </w:p>
    <w:p w14:paraId="11759D0E" w14:textId="77777777" w:rsidR="001C1104" w:rsidRPr="00690023" w:rsidRDefault="00533797" w:rsidP="001C1104">
      <w:pPr>
        <w:pStyle w:val="Szvegtrzs"/>
        <w:spacing w:before="120" w:after="120" w:line="24" w:lineRule="atLeast"/>
        <w:ind w:right="68"/>
        <w:rPr>
          <w:rFonts w:ascii="Verdana" w:hAnsi="Verdana"/>
          <w:sz w:val="20"/>
        </w:rPr>
      </w:pPr>
      <w:r w:rsidRPr="00690023">
        <w:rPr>
          <w:rFonts w:ascii="Verdana" w:hAnsi="Verdana"/>
          <w:sz w:val="20"/>
        </w:rPr>
        <w:t>A projektmenedzsment szakmában a példaértékű szakmai eredményeket, sikeres életutakat Magyarországon is fontos reflektorfénybe állítani.</w:t>
      </w:r>
      <w:r w:rsidR="001F7351">
        <w:rPr>
          <w:rFonts w:ascii="Verdana" w:hAnsi="Verdana"/>
          <w:b/>
          <w:sz w:val="20"/>
        </w:rPr>
        <w:t xml:space="preserve"> </w:t>
      </w:r>
      <w:r w:rsidRPr="00690023">
        <w:rPr>
          <w:rFonts w:ascii="Verdana" w:hAnsi="Verdana"/>
          <w:sz w:val="20"/>
        </w:rPr>
        <w:t>kapcsolódóan</w:t>
      </w:r>
      <w:r w:rsidR="001F7351">
        <w:rPr>
          <w:rFonts w:ascii="Verdana" w:hAnsi="Verdana"/>
          <w:sz w:val="20"/>
        </w:rPr>
        <w:t xml:space="preserve"> került kiírásra</w:t>
      </w:r>
      <w:r w:rsidRPr="00690023">
        <w:rPr>
          <w:rFonts w:ascii="Verdana" w:hAnsi="Verdana"/>
          <w:sz w:val="20"/>
        </w:rPr>
        <w:t>.</w:t>
      </w:r>
      <w:r w:rsidR="00CC080D">
        <w:rPr>
          <w:rFonts w:ascii="Verdana" w:hAnsi="Verdana"/>
          <w:sz w:val="20"/>
        </w:rPr>
        <w:t xml:space="preserve"> </w:t>
      </w:r>
      <w:r w:rsidR="00CC080D" w:rsidRPr="00690023">
        <w:rPr>
          <w:rFonts w:ascii="Verdana" w:hAnsi="Verdana"/>
          <w:sz w:val="20"/>
        </w:rPr>
        <w:t>A</w:t>
      </w:r>
      <w:r w:rsidR="00CC080D">
        <w:rPr>
          <w:rFonts w:ascii="Verdana" w:hAnsi="Verdana"/>
          <w:sz w:val="20"/>
        </w:rPr>
        <w:t xml:space="preserve"> pályázat megújítására, a Tábla me</w:t>
      </w:r>
      <w:r w:rsidR="001C1104" w:rsidRPr="001C1104">
        <w:rPr>
          <w:rFonts w:ascii="Verdana" w:hAnsi="Verdana"/>
          <w:sz w:val="20"/>
        </w:rPr>
        <w:t xml:space="preserve"> </w:t>
      </w:r>
    </w:p>
    <w:p w14:paraId="6816D33D" w14:textId="77777777" w:rsidR="00CC080D" w:rsidRPr="00690023" w:rsidRDefault="001C1104">
      <w:pPr>
        <w:pStyle w:val="Szvegtrzs"/>
        <w:spacing w:before="120" w:after="120" w:line="24" w:lineRule="atLeast"/>
        <w:ind w:right="6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díj pályázat </w:t>
      </w:r>
      <w:r w:rsidRPr="00690023">
        <w:rPr>
          <w:rFonts w:ascii="Verdana" w:hAnsi="Verdana"/>
          <w:sz w:val="20"/>
        </w:rPr>
        <w:t xml:space="preserve">első ízben </w:t>
      </w:r>
      <w:r>
        <w:rPr>
          <w:rFonts w:ascii="Verdana" w:hAnsi="Verdana"/>
          <w:b/>
          <w:sz w:val="20"/>
        </w:rPr>
        <w:t>2001-ben a 4. PROJEKTMENEDZSMENT FÓRUM</w:t>
      </w:r>
      <w:r w:rsidRPr="005B493D">
        <w:rPr>
          <w:rFonts w:ascii="Verdana" w:hAnsi="Verdana"/>
          <w:sz w:val="20"/>
        </w:rPr>
        <w:t>-hoz</w:t>
      </w:r>
      <w:r>
        <w:rPr>
          <w:rFonts w:ascii="Verdana" w:hAnsi="Verdana"/>
          <w:b/>
          <w:sz w:val="20"/>
        </w:rPr>
        <w:t xml:space="preserve"> </w:t>
      </w:r>
      <w:r w:rsidRPr="00690023">
        <w:rPr>
          <w:rFonts w:ascii="Verdana" w:hAnsi="Verdana"/>
          <w:sz w:val="20"/>
        </w:rPr>
        <w:t>kapcsolódóan</w:t>
      </w:r>
      <w:r>
        <w:rPr>
          <w:rFonts w:ascii="Verdana" w:hAnsi="Verdana"/>
          <w:sz w:val="20"/>
        </w:rPr>
        <w:t xml:space="preserve"> került kiírásra</w:t>
      </w:r>
      <w:r w:rsidRPr="0069002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690023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pályázat megújítására, a </w:t>
      </w:r>
      <w:r w:rsidRPr="0052253D">
        <w:rPr>
          <w:rFonts w:ascii="Verdana" w:hAnsi="Verdana"/>
          <w:b/>
          <w:sz w:val="20"/>
        </w:rPr>
        <w:t>Tábla megalakulására 2010-ben</w:t>
      </w:r>
      <w:r>
        <w:rPr>
          <w:rFonts w:ascii="Verdana" w:hAnsi="Verdana"/>
          <w:sz w:val="20"/>
        </w:rPr>
        <w:t xml:space="preserve"> került sor erősítve a díj szakmai jellegét, a szervezetek egy</w:t>
      </w:r>
      <w:r w:rsidR="005B493D">
        <w:rPr>
          <w:rFonts w:ascii="Verdana" w:hAnsi="Verdana"/>
          <w:sz w:val="20"/>
        </w:rPr>
        <w:t>ütt</w:t>
      </w:r>
      <w:r>
        <w:rPr>
          <w:rFonts w:ascii="Verdana" w:hAnsi="Verdana"/>
          <w:sz w:val="20"/>
        </w:rPr>
        <w:t>működését, hangsúlyozva a kompetencia alapú értékelést, hogy</w:t>
      </w:r>
      <w:r w:rsidRPr="0069002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inkább a pályázó </w:t>
      </w:r>
      <w:r w:rsidRPr="00690023">
        <w:rPr>
          <w:rFonts w:ascii="Verdana" w:hAnsi="Verdana"/>
          <w:sz w:val="20"/>
        </w:rPr>
        <w:t xml:space="preserve">projektmenedzser eredményeire, képességeire, tapasztalataira </w:t>
      </w:r>
      <w:r>
        <w:rPr>
          <w:rFonts w:ascii="Verdana" w:hAnsi="Verdana"/>
          <w:sz w:val="20"/>
        </w:rPr>
        <w:t xml:space="preserve">fókuszálva történjen a minősítés, </w:t>
      </w:r>
      <w:r w:rsidRPr="00690023">
        <w:rPr>
          <w:rFonts w:ascii="Verdana" w:hAnsi="Verdana"/>
          <w:sz w:val="20"/>
        </w:rPr>
        <w:t>és ne az általa vezetett projektek méret</w:t>
      </w:r>
      <w:r>
        <w:rPr>
          <w:rFonts w:ascii="Verdana" w:hAnsi="Verdana"/>
          <w:sz w:val="20"/>
        </w:rPr>
        <w:t>e, érdekessége legyen a döntési szempont.</w:t>
      </w:r>
    </w:p>
    <w:p w14:paraId="4EB2AAFE" w14:textId="77777777" w:rsidR="00533797" w:rsidRPr="00690023" w:rsidRDefault="00533797" w:rsidP="00690023">
      <w:pPr>
        <w:spacing w:before="240" w:after="120"/>
        <w:ind w:right="68"/>
        <w:jc w:val="both"/>
        <w:rPr>
          <w:rFonts w:ascii="Verdana" w:hAnsi="Verdana"/>
          <w:b/>
        </w:rPr>
      </w:pPr>
      <w:r w:rsidRPr="00690023">
        <w:rPr>
          <w:rFonts w:ascii="Verdana" w:hAnsi="Verdana"/>
          <w:b/>
        </w:rPr>
        <w:t>A Díjat odaítélő szervezetek:</w:t>
      </w:r>
    </w:p>
    <w:p w14:paraId="3756B854" w14:textId="77777777" w:rsidR="00533797" w:rsidRPr="00690023" w:rsidRDefault="00533797">
      <w:pPr>
        <w:spacing w:before="120" w:after="120"/>
        <w:ind w:right="70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díjat a projektmenedzsment szakma és szakmaiság iránt elkötelezett, a projektmenedzsment etikai kódexet elfogadó társadalmi szervezetek adományozzák (továbbiakban tagszervezetek).</w:t>
      </w:r>
    </w:p>
    <w:p w14:paraId="14EA3121" w14:textId="77777777" w:rsidR="00533797" w:rsidRPr="00690023" w:rsidRDefault="00533797">
      <w:pPr>
        <w:spacing w:before="120" w:after="120"/>
        <w:ind w:right="70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Projektmenedzsment Kiválóság Tábla (PM Tábla) alapítói:</w:t>
      </w:r>
    </w:p>
    <w:p w14:paraId="776B84D2" w14:textId="77777777" w:rsidR="00533797" w:rsidRPr="00740594" w:rsidRDefault="00533797" w:rsidP="00740594">
      <w:pPr>
        <w:pStyle w:val="Listabekezds"/>
        <w:numPr>
          <w:ilvl w:val="0"/>
          <w:numId w:val="10"/>
        </w:numPr>
        <w:tabs>
          <w:tab w:val="clear" w:pos="1429"/>
        </w:tabs>
        <w:spacing w:before="120" w:after="120"/>
        <w:ind w:left="709" w:right="70"/>
        <w:jc w:val="both"/>
        <w:outlineLvl w:val="0"/>
        <w:rPr>
          <w:rFonts w:ascii="Verdana" w:hAnsi="Verdana"/>
          <w:sz w:val="20"/>
          <w:szCs w:val="20"/>
        </w:rPr>
      </w:pPr>
      <w:r w:rsidRPr="00740594">
        <w:rPr>
          <w:rFonts w:ascii="Verdana" w:hAnsi="Verdana"/>
          <w:sz w:val="20"/>
          <w:szCs w:val="20"/>
        </w:rPr>
        <w:t>Fővállalkozók Magyarországi Szövetsége (FŐVOSZ)</w:t>
      </w:r>
    </w:p>
    <w:p w14:paraId="72D35137" w14:textId="77777777" w:rsidR="006F6BAA" w:rsidRPr="006F6BAA" w:rsidRDefault="00533797" w:rsidP="00594708">
      <w:pPr>
        <w:numPr>
          <w:ilvl w:val="0"/>
          <w:numId w:val="10"/>
        </w:numPr>
        <w:tabs>
          <w:tab w:val="clear" w:pos="1429"/>
        </w:tabs>
        <w:spacing w:before="120" w:after="120"/>
        <w:ind w:left="709" w:right="70"/>
        <w:jc w:val="both"/>
        <w:outlineLvl w:val="0"/>
        <w:rPr>
          <w:rFonts w:ascii="Verdana" w:hAnsi="Verdana"/>
          <w:sz w:val="20"/>
          <w:szCs w:val="20"/>
        </w:rPr>
      </w:pPr>
      <w:r w:rsidRPr="006F6BAA">
        <w:rPr>
          <w:rFonts w:ascii="Verdana" w:hAnsi="Verdana" w:cs="Courier New"/>
          <w:sz w:val="20"/>
          <w:szCs w:val="20"/>
          <w:lang w:eastAsia="ko-KR"/>
        </w:rPr>
        <w:t>H</w:t>
      </w:r>
      <w:r w:rsidR="006F6BAA" w:rsidRPr="006F6BAA">
        <w:rPr>
          <w:rFonts w:ascii="Verdana" w:hAnsi="Verdana" w:cs="Courier New"/>
          <w:sz w:val="20"/>
          <w:szCs w:val="20"/>
          <w:lang w:eastAsia="ko-KR"/>
        </w:rPr>
        <w:t>írközlési és Informatikai Tudományos Egyesület (H</w:t>
      </w:r>
      <w:r w:rsidRPr="006F6BAA">
        <w:rPr>
          <w:rFonts w:ascii="Verdana" w:hAnsi="Verdana" w:cs="Courier New"/>
          <w:sz w:val="20"/>
          <w:szCs w:val="20"/>
          <w:lang w:eastAsia="ko-KR"/>
        </w:rPr>
        <w:t>TE</w:t>
      </w:r>
      <w:r w:rsidR="006F6BAA" w:rsidRPr="006F6BAA">
        <w:rPr>
          <w:rFonts w:ascii="Verdana" w:hAnsi="Verdana" w:cs="Courier New"/>
          <w:sz w:val="20"/>
          <w:szCs w:val="20"/>
          <w:lang w:eastAsia="ko-KR"/>
        </w:rPr>
        <w:t>)</w:t>
      </w:r>
      <w:r w:rsidRPr="006F6BAA">
        <w:rPr>
          <w:rFonts w:ascii="Verdana" w:hAnsi="Verdana" w:cs="Courier New"/>
          <w:sz w:val="20"/>
          <w:szCs w:val="20"/>
          <w:lang w:eastAsia="ko-KR"/>
        </w:rPr>
        <w:t xml:space="preserve"> Projektmenedzsment Szakosztály</w:t>
      </w:r>
    </w:p>
    <w:p w14:paraId="2FDF9E99" w14:textId="77777777" w:rsidR="00533797" w:rsidRPr="006F6BAA" w:rsidRDefault="00533797" w:rsidP="00594708">
      <w:pPr>
        <w:numPr>
          <w:ilvl w:val="0"/>
          <w:numId w:val="10"/>
        </w:numPr>
        <w:tabs>
          <w:tab w:val="clear" w:pos="1429"/>
        </w:tabs>
        <w:spacing w:before="120" w:after="120"/>
        <w:ind w:left="709" w:right="70"/>
        <w:jc w:val="both"/>
        <w:outlineLvl w:val="0"/>
        <w:rPr>
          <w:rFonts w:ascii="Verdana" w:hAnsi="Verdana"/>
          <w:sz w:val="20"/>
          <w:szCs w:val="20"/>
        </w:rPr>
      </w:pPr>
      <w:r w:rsidRPr="006F6BAA">
        <w:rPr>
          <w:rStyle w:val="Kiemels2"/>
          <w:rFonts w:ascii="Verdana" w:hAnsi="Verdana"/>
          <w:b w:val="0"/>
          <w:sz w:val="20"/>
          <w:szCs w:val="20"/>
        </w:rPr>
        <w:t>Informatikai, Távközlési és Elektronikai Vállalkozások Szövetsége</w:t>
      </w:r>
      <w:r w:rsidRPr="006F6BAA">
        <w:rPr>
          <w:rFonts w:ascii="Verdana" w:hAnsi="Verdana"/>
          <w:sz w:val="20"/>
          <w:szCs w:val="20"/>
        </w:rPr>
        <w:t xml:space="preserve"> (IVSZ)</w:t>
      </w:r>
    </w:p>
    <w:p w14:paraId="30D4118D" w14:textId="77777777" w:rsidR="00533797" w:rsidRPr="00690023" w:rsidRDefault="00533797" w:rsidP="00594708">
      <w:pPr>
        <w:numPr>
          <w:ilvl w:val="0"/>
          <w:numId w:val="10"/>
        </w:numPr>
        <w:tabs>
          <w:tab w:val="clear" w:pos="1429"/>
        </w:tabs>
        <w:spacing w:before="120" w:after="120"/>
        <w:ind w:left="709" w:right="70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Magyar Projektmenedzsment Szövetség (PMSZ)</w:t>
      </w:r>
    </w:p>
    <w:p w14:paraId="52B20A04" w14:textId="77777777" w:rsidR="00533797" w:rsidRPr="00690023" w:rsidRDefault="00533797" w:rsidP="00594708">
      <w:pPr>
        <w:numPr>
          <w:ilvl w:val="0"/>
          <w:numId w:val="10"/>
        </w:numPr>
        <w:tabs>
          <w:tab w:val="clear" w:pos="1429"/>
        </w:tabs>
        <w:spacing w:before="120" w:after="120"/>
        <w:ind w:left="709" w:right="70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lastRenderedPageBreak/>
        <w:t>PMI Budapest, Magyar Tagozat (PMI B</w:t>
      </w:r>
      <w:r w:rsidR="00CC080D">
        <w:rPr>
          <w:rFonts w:ascii="Verdana" w:hAnsi="Verdana"/>
          <w:sz w:val="20"/>
          <w:szCs w:val="20"/>
        </w:rPr>
        <w:t>udapest</w:t>
      </w:r>
      <w:r w:rsidRPr="00690023">
        <w:rPr>
          <w:rFonts w:ascii="Verdana" w:hAnsi="Verdana"/>
          <w:sz w:val="20"/>
          <w:szCs w:val="20"/>
        </w:rPr>
        <w:t>)</w:t>
      </w:r>
    </w:p>
    <w:p w14:paraId="13371359" w14:textId="77777777" w:rsidR="00533797" w:rsidRPr="00690023" w:rsidRDefault="00533797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tagszervezetek a PM Tábla munkájában – a belső szabályaikban meghatározott módon - évente meghatalmazott képviselőiken keresztül vesznek részt. PM Tábla döntéseit egyeztetéssel hozza.</w:t>
      </w:r>
    </w:p>
    <w:p w14:paraId="42EDF348" w14:textId="77777777" w:rsidR="00533797" w:rsidRPr="00690023" w:rsidRDefault="00533797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PM Tábla nyitott, csatlakozást bármely társadalmi szervezet, szerveződés írásos nyilatkozattal, jelen dokumentumban rögzített célok, feladatok és kötelezettségek elfogadásával, vállalásával kezdeményezheti. A PM Tábla új tagjává a csatlakozási szándék elfogadása esetén válik a kezdeményező.</w:t>
      </w:r>
    </w:p>
    <w:p w14:paraId="3D9AE29B" w14:textId="77777777" w:rsidR="00CC080D" w:rsidRDefault="00533797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 xml:space="preserve">A PM Tábla csatlakozott tagjait az </w:t>
      </w:r>
      <w:r w:rsidRPr="00690023">
        <w:rPr>
          <w:rFonts w:ascii="Verdana" w:hAnsi="Verdana"/>
          <w:i/>
          <w:sz w:val="20"/>
          <w:szCs w:val="20"/>
        </w:rPr>
        <w:t>1. számú Melléklet</w:t>
      </w:r>
      <w:r w:rsidRPr="00690023">
        <w:rPr>
          <w:rFonts w:ascii="Verdana" w:hAnsi="Verdana"/>
          <w:sz w:val="20"/>
          <w:szCs w:val="20"/>
        </w:rPr>
        <w:t xml:space="preserve"> tartalmazza, ami szükség szerint </w:t>
      </w:r>
      <w:r w:rsidR="00CB0534">
        <w:rPr>
          <w:rFonts w:ascii="Verdana" w:hAnsi="Verdana"/>
          <w:sz w:val="20"/>
          <w:szCs w:val="20"/>
        </w:rPr>
        <w:t xml:space="preserve">az új tagok felvételével </w:t>
      </w:r>
      <w:r w:rsidRPr="00690023">
        <w:rPr>
          <w:rFonts w:ascii="Verdana" w:hAnsi="Verdana"/>
          <w:sz w:val="20"/>
          <w:szCs w:val="20"/>
        </w:rPr>
        <w:t>módosul</w:t>
      </w:r>
      <w:r w:rsidR="00AA33DA">
        <w:rPr>
          <w:rFonts w:ascii="Verdana" w:hAnsi="Verdana"/>
          <w:sz w:val="20"/>
          <w:szCs w:val="20"/>
        </w:rPr>
        <w:t>hat</w:t>
      </w:r>
      <w:r w:rsidRPr="00690023">
        <w:rPr>
          <w:rFonts w:ascii="Verdana" w:hAnsi="Verdana"/>
          <w:sz w:val="20"/>
          <w:szCs w:val="20"/>
        </w:rPr>
        <w:t>.</w:t>
      </w:r>
      <w:r w:rsidR="00CC080D">
        <w:rPr>
          <w:rFonts w:ascii="Verdana" w:hAnsi="Verdana"/>
          <w:sz w:val="20"/>
          <w:szCs w:val="20"/>
        </w:rPr>
        <w:t xml:space="preserve"> </w:t>
      </w:r>
      <w:r w:rsidRPr="00690023">
        <w:rPr>
          <w:rFonts w:ascii="Verdana" w:hAnsi="Verdana"/>
          <w:sz w:val="20"/>
          <w:szCs w:val="20"/>
        </w:rPr>
        <w:t>Az alapítók és a csatlakozott tagok a tagszervezetek.</w:t>
      </w:r>
      <w:r w:rsidR="00594708" w:rsidRPr="00690023">
        <w:rPr>
          <w:rFonts w:ascii="Verdana" w:hAnsi="Verdana"/>
          <w:sz w:val="20"/>
          <w:szCs w:val="20"/>
        </w:rPr>
        <w:t xml:space="preserve"> </w:t>
      </w:r>
    </w:p>
    <w:p w14:paraId="79F418CA" w14:textId="77777777" w:rsidR="00533797" w:rsidRPr="00690023" w:rsidRDefault="00AA33DA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94708">
        <w:rPr>
          <w:rFonts w:ascii="Verdana" w:hAnsi="Verdana"/>
          <w:sz w:val="20"/>
          <w:szCs w:val="20"/>
        </w:rPr>
        <w:t xml:space="preserve"> </w:t>
      </w:r>
      <w:r w:rsidR="00533797" w:rsidRPr="00690023">
        <w:rPr>
          <w:rFonts w:ascii="Verdana" w:hAnsi="Verdana"/>
          <w:sz w:val="20"/>
          <w:szCs w:val="20"/>
        </w:rPr>
        <w:t xml:space="preserve">tagszervezetek logóját a </w:t>
      </w:r>
      <w:r w:rsidR="00533797" w:rsidRPr="00690023">
        <w:rPr>
          <w:rFonts w:ascii="Verdana" w:hAnsi="Verdana"/>
          <w:i/>
          <w:sz w:val="20"/>
          <w:szCs w:val="20"/>
        </w:rPr>
        <w:t>2. számú Melléklet</w:t>
      </w:r>
      <w:r w:rsidR="00533797" w:rsidRPr="00690023">
        <w:rPr>
          <w:rFonts w:ascii="Verdana" w:hAnsi="Verdana"/>
          <w:sz w:val="20"/>
          <w:szCs w:val="20"/>
        </w:rPr>
        <w:t xml:space="preserve"> tartalmazza.</w:t>
      </w:r>
    </w:p>
    <w:p w14:paraId="2467FE56" w14:textId="77777777" w:rsidR="00533797" w:rsidRPr="00690023" w:rsidRDefault="00533797" w:rsidP="00690023">
      <w:pPr>
        <w:spacing w:before="240" w:after="120"/>
        <w:ind w:right="68"/>
        <w:jc w:val="both"/>
        <w:rPr>
          <w:rFonts w:ascii="Verdana" w:hAnsi="Verdana"/>
          <w:b/>
        </w:rPr>
      </w:pPr>
      <w:r w:rsidRPr="00690023">
        <w:rPr>
          <w:rFonts w:ascii="Verdana" w:hAnsi="Verdana"/>
          <w:b/>
        </w:rPr>
        <w:t>Támogató szervezetek:</w:t>
      </w:r>
    </w:p>
    <w:p w14:paraId="4494F3F2" w14:textId="77777777" w:rsidR="00533797" w:rsidRPr="00690023" w:rsidRDefault="00533797">
      <w:pPr>
        <w:spacing w:before="120" w:after="120"/>
        <w:ind w:right="70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Díj presztízsé</w:t>
      </w:r>
      <w:r w:rsidR="00AA33DA">
        <w:rPr>
          <w:rFonts w:ascii="Verdana" w:hAnsi="Verdana"/>
          <w:sz w:val="20"/>
          <w:szCs w:val="20"/>
        </w:rPr>
        <w:t>nek növelésére</w:t>
      </w:r>
      <w:r w:rsidRPr="00690023">
        <w:rPr>
          <w:rFonts w:ascii="Verdana" w:hAnsi="Verdana"/>
          <w:sz w:val="20"/>
          <w:szCs w:val="20"/>
        </w:rPr>
        <w:t xml:space="preserve"> </w:t>
      </w:r>
      <w:r w:rsidR="00CC080D">
        <w:rPr>
          <w:rFonts w:ascii="Verdana" w:hAnsi="Verdana"/>
          <w:sz w:val="20"/>
          <w:szCs w:val="20"/>
        </w:rPr>
        <w:t xml:space="preserve">a Tábla </w:t>
      </w:r>
      <w:r w:rsidRPr="00690023">
        <w:rPr>
          <w:rFonts w:ascii="Verdana" w:hAnsi="Verdana"/>
          <w:sz w:val="20"/>
          <w:szCs w:val="20"/>
        </w:rPr>
        <w:t>olyan Fővédnököt és/vagy Védnök(öke)t kérnek fel, akik támogatják a projektmenedzsment szakma fejlődésé</w:t>
      </w:r>
      <w:r w:rsidR="00AA33DA">
        <w:rPr>
          <w:rFonts w:ascii="Verdana" w:hAnsi="Verdana"/>
          <w:sz w:val="20"/>
          <w:szCs w:val="20"/>
        </w:rPr>
        <w:t>t</w:t>
      </w:r>
      <w:r w:rsidRPr="00690023">
        <w:rPr>
          <w:rFonts w:ascii="Verdana" w:hAnsi="Verdana"/>
          <w:sz w:val="20"/>
          <w:szCs w:val="20"/>
        </w:rPr>
        <w:t>,</w:t>
      </w:r>
      <w:r w:rsidR="00AA33DA">
        <w:rPr>
          <w:rFonts w:ascii="Verdana" w:hAnsi="Verdana"/>
          <w:sz w:val="20"/>
          <w:szCs w:val="20"/>
        </w:rPr>
        <w:t xml:space="preserve"> illetve egyetértenek</w:t>
      </w:r>
      <w:r w:rsidRPr="00690023">
        <w:rPr>
          <w:rFonts w:ascii="Verdana" w:hAnsi="Verdana"/>
          <w:sz w:val="20"/>
          <w:szCs w:val="20"/>
        </w:rPr>
        <w:t xml:space="preserve"> fejlesztésének fontosságával.</w:t>
      </w:r>
    </w:p>
    <w:p w14:paraId="215F686D" w14:textId="77777777" w:rsidR="00533797" w:rsidRPr="00690023" w:rsidRDefault="00533797">
      <w:pPr>
        <w:spacing w:before="120" w:after="120"/>
        <w:ind w:right="70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különböző védnökök</w:t>
      </w:r>
      <w:r w:rsidR="00AA33DA">
        <w:rPr>
          <w:rFonts w:ascii="Verdana" w:hAnsi="Verdana"/>
          <w:sz w:val="20"/>
          <w:szCs w:val="20"/>
        </w:rPr>
        <w:t xml:space="preserve"> </w:t>
      </w:r>
      <w:r w:rsidRPr="00690023">
        <w:rPr>
          <w:rFonts w:ascii="Verdana" w:hAnsi="Verdana"/>
          <w:sz w:val="20"/>
          <w:szCs w:val="20"/>
        </w:rPr>
        <w:t>egye</w:t>
      </w:r>
      <w:r w:rsidR="00CC080D">
        <w:rPr>
          <w:rFonts w:ascii="Verdana" w:hAnsi="Verdana"/>
          <w:sz w:val="20"/>
          <w:szCs w:val="20"/>
        </w:rPr>
        <w:t>ztetés</w:t>
      </w:r>
      <w:r w:rsidRPr="00690023">
        <w:rPr>
          <w:rFonts w:ascii="Verdana" w:hAnsi="Verdana"/>
          <w:sz w:val="20"/>
          <w:szCs w:val="20"/>
        </w:rPr>
        <w:t xml:space="preserve"> alapján vesznek részt az értékelésben és a díj </w:t>
      </w:r>
      <w:r w:rsidR="00AA33DA">
        <w:rPr>
          <w:rFonts w:ascii="Verdana" w:hAnsi="Verdana"/>
          <w:sz w:val="20"/>
          <w:szCs w:val="20"/>
        </w:rPr>
        <w:t xml:space="preserve">odaítélésnek </w:t>
      </w:r>
      <w:r w:rsidRPr="00690023">
        <w:rPr>
          <w:rFonts w:ascii="Verdana" w:hAnsi="Verdana"/>
          <w:sz w:val="20"/>
          <w:szCs w:val="20"/>
        </w:rPr>
        <w:t>folyamat</w:t>
      </w:r>
      <w:r w:rsidR="00AA33DA">
        <w:rPr>
          <w:rFonts w:ascii="Verdana" w:hAnsi="Verdana"/>
          <w:sz w:val="20"/>
          <w:szCs w:val="20"/>
        </w:rPr>
        <w:t>á</w:t>
      </w:r>
      <w:r w:rsidRPr="00690023">
        <w:rPr>
          <w:rFonts w:ascii="Verdana" w:hAnsi="Verdana"/>
          <w:sz w:val="20"/>
          <w:szCs w:val="20"/>
        </w:rPr>
        <w:t>ban.</w:t>
      </w:r>
    </w:p>
    <w:p w14:paraId="6435EB72" w14:textId="77777777" w:rsidR="00533797" w:rsidRPr="00690023" w:rsidRDefault="00533797">
      <w:pPr>
        <w:spacing w:before="120" w:after="120"/>
        <w:ind w:right="70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Díj átadásának méltó körülményeit szponzori támogatások is segíthetik. A szponzori ajánlatot a tagszervezetek egyetértése esetén írásban kell rögzíteni, s biztosítani a szponzor(ok) megjelenését az átadáson és az ahhoz kapcsolódó kommunikációban.</w:t>
      </w:r>
    </w:p>
    <w:p w14:paraId="03966A0E" w14:textId="77777777" w:rsidR="00533797" w:rsidRPr="00690023" w:rsidRDefault="00533797" w:rsidP="00690023">
      <w:pPr>
        <w:spacing w:before="240" w:after="120"/>
        <w:ind w:right="68"/>
        <w:jc w:val="both"/>
        <w:rPr>
          <w:rFonts w:ascii="Verdana" w:hAnsi="Verdana"/>
          <w:b/>
        </w:rPr>
      </w:pPr>
      <w:r w:rsidRPr="00690023">
        <w:rPr>
          <w:rFonts w:ascii="Verdana" w:hAnsi="Verdana"/>
          <w:b/>
        </w:rPr>
        <w:t>A pályáztatás rendszere:</w:t>
      </w:r>
    </w:p>
    <w:p w14:paraId="3C6F554E" w14:textId="77777777" w:rsidR="00533797" w:rsidRPr="00690023" w:rsidRDefault="00533797">
      <w:pPr>
        <w:spacing w:before="120" w:after="120"/>
        <w:ind w:right="70"/>
        <w:jc w:val="both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PM Tábla évente pályázati felhívást ad ki a részvételi feltételek és az értékelés szempontjainak közzétételével.</w:t>
      </w:r>
    </w:p>
    <w:p w14:paraId="16287059" w14:textId="77777777" w:rsidR="00533797" w:rsidRPr="00690023" w:rsidRDefault="00533797" w:rsidP="00DD1060">
      <w:pPr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Az értékelést az Értékelő Bizottság végzi. Tagjai:</w:t>
      </w:r>
    </w:p>
    <w:p w14:paraId="286AC619" w14:textId="77777777" w:rsidR="00533797" w:rsidRPr="00690023" w:rsidRDefault="00533797" w:rsidP="00740594">
      <w:pPr>
        <w:numPr>
          <w:ilvl w:val="0"/>
          <w:numId w:val="11"/>
        </w:numPr>
        <w:tabs>
          <w:tab w:val="clear" w:pos="1429"/>
        </w:tabs>
        <w:spacing w:before="120" w:after="120"/>
        <w:ind w:left="567" w:right="70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tagszervezetek képviselői közül a tagszervezetek által konszenzussal felkért Elnök,</w:t>
      </w:r>
    </w:p>
    <w:p w14:paraId="233E76AA" w14:textId="77777777" w:rsidR="00533797" w:rsidRPr="00690023" w:rsidRDefault="00533797" w:rsidP="00740594">
      <w:pPr>
        <w:numPr>
          <w:ilvl w:val="0"/>
          <w:numId w:val="11"/>
        </w:numPr>
        <w:tabs>
          <w:tab w:val="clear" w:pos="1429"/>
        </w:tabs>
        <w:spacing w:before="120" w:after="120"/>
        <w:ind w:left="567" w:right="70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az alapító tagok képviselői</w:t>
      </w:r>
      <w:r w:rsidR="009F4CFA">
        <w:rPr>
          <w:rFonts w:ascii="Verdana" w:hAnsi="Verdana"/>
          <w:sz w:val="20"/>
          <w:szCs w:val="20"/>
        </w:rPr>
        <w:t>,</w:t>
      </w:r>
    </w:p>
    <w:p w14:paraId="2E5B1979" w14:textId="77777777" w:rsidR="00AA33DA" w:rsidRDefault="00533797" w:rsidP="00740594">
      <w:pPr>
        <w:numPr>
          <w:ilvl w:val="0"/>
          <w:numId w:val="11"/>
        </w:numPr>
        <w:tabs>
          <w:tab w:val="clear" w:pos="1429"/>
        </w:tabs>
        <w:spacing w:before="120" w:after="120"/>
        <w:ind w:left="567" w:right="70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rotációs alapon a csatlakozott tagok képviselői úgy, hogy az Értékelő Bizottság</w:t>
      </w:r>
      <w:r w:rsidR="00AA33DA">
        <w:rPr>
          <w:rFonts w:ascii="Verdana" w:hAnsi="Verdana"/>
          <w:sz w:val="20"/>
          <w:szCs w:val="20"/>
        </w:rPr>
        <w:t xml:space="preserve"> </w:t>
      </w:r>
      <w:r w:rsidRPr="00690023">
        <w:rPr>
          <w:rFonts w:ascii="Verdana" w:hAnsi="Verdana"/>
          <w:sz w:val="20"/>
          <w:szCs w:val="20"/>
        </w:rPr>
        <w:t>max</w:t>
      </w:r>
      <w:r w:rsidR="00AA33DA">
        <w:rPr>
          <w:rFonts w:ascii="Verdana" w:hAnsi="Verdana"/>
          <w:sz w:val="20"/>
          <w:szCs w:val="20"/>
        </w:rPr>
        <w:t>imális létszáma ne haladja meg a</w:t>
      </w:r>
      <w:r w:rsidRPr="00690023">
        <w:rPr>
          <w:rFonts w:ascii="Verdana" w:hAnsi="Verdana"/>
          <w:sz w:val="20"/>
          <w:szCs w:val="20"/>
        </w:rPr>
        <w:t xml:space="preserve"> 9</w:t>
      </w:r>
      <w:r w:rsidR="00AA33DA">
        <w:rPr>
          <w:rFonts w:ascii="Verdana" w:hAnsi="Verdana"/>
          <w:sz w:val="20"/>
          <w:szCs w:val="20"/>
        </w:rPr>
        <w:t xml:space="preserve"> főt,</w:t>
      </w:r>
      <w:r w:rsidR="00AA33DA" w:rsidRPr="00690023" w:rsidDel="00AA33DA">
        <w:rPr>
          <w:rFonts w:ascii="Verdana" w:hAnsi="Verdana"/>
          <w:sz w:val="20"/>
          <w:szCs w:val="20"/>
        </w:rPr>
        <w:t xml:space="preserve"> </w:t>
      </w:r>
    </w:p>
    <w:p w14:paraId="77ECF5E5" w14:textId="77777777" w:rsidR="00533797" w:rsidRPr="00690023" w:rsidRDefault="00533797" w:rsidP="00740594">
      <w:pPr>
        <w:numPr>
          <w:ilvl w:val="0"/>
          <w:numId w:val="11"/>
        </w:numPr>
        <w:tabs>
          <w:tab w:val="clear" w:pos="1429"/>
        </w:tabs>
        <w:spacing w:before="120" w:after="120"/>
        <w:ind w:left="567" w:right="70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 xml:space="preserve">a tagszervezetek által közösen felkért szavazati joggal bíró más értékelők (előző év </w:t>
      </w:r>
      <w:r w:rsidR="00CC080D">
        <w:rPr>
          <w:rFonts w:ascii="Verdana" w:hAnsi="Verdana"/>
          <w:sz w:val="20"/>
          <w:szCs w:val="20"/>
        </w:rPr>
        <w:t>díjazottja</w:t>
      </w:r>
      <w:r w:rsidRPr="00690023">
        <w:rPr>
          <w:rFonts w:ascii="Verdana" w:hAnsi="Verdana"/>
          <w:sz w:val="20"/>
          <w:szCs w:val="20"/>
        </w:rPr>
        <w:t xml:space="preserve">, védnökök, sajtó stb. képviselői) </w:t>
      </w:r>
      <w:r w:rsidR="009F4CFA">
        <w:rPr>
          <w:rFonts w:ascii="Verdana" w:hAnsi="Verdana"/>
          <w:sz w:val="20"/>
          <w:szCs w:val="20"/>
        </w:rPr>
        <w:t xml:space="preserve">- </w:t>
      </w:r>
      <w:r w:rsidRPr="00690023">
        <w:rPr>
          <w:rFonts w:ascii="Verdana" w:hAnsi="Verdana"/>
          <w:sz w:val="20"/>
          <w:szCs w:val="20"/>
        </w:rPr>
        <w:t>a 9 tagon felül max. 2 fő.</w:t>
      </w:r>
    </w:p>
    <w:p w14:paraId="58A24235" w14:textId="77777777" w:rsidR="00533797" w:rsidRPr="00690023" w:rsidRDefault="00533797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Bizottság külső szakértőket is felkérhet az értékeléshez.</w:t>
      </w:r>
    </w:p>
    <w:p w14:paraId="63D2DA5F" w14:textId="77777777" w:rsidR="00533797" w:rsidRPr="00690023" w:rsidRDefault="00533797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Díjat felkért Fővédnök, Védnök(ök) és az Értékelő Bizottság ítéli oda, és adja át.</w:t>
      </w:r>
    </w:p>
    <w:p w14:paraId="2B1056AA" w14:textId="77777777" w:rsidR="00533797" w:rsidRPr="00690023" w:rsidRDefault="00533797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 xml:space="preserve">Az értékelésben a pályázati felhívásban található űrlapon jelentkező, a feltételeket elfogadó projektmenedzserek vehetnek részt </w:t>
      </w:r>
      <w:r w:rsidR="009F4CFA">
        <w:rPr>
          <w:rFonts w:ascii="Verdana" w:hAnsi="Verdana"/>
          <w:sz w:val="20"/>
          <w:szCs w:val="20"/>
        </w:rPr>
        <w:t>ö</w:t>
      </w:r>
      <w:r w:rsidR="009F4CFA" w:rsidRPr="00690023">
        <w:rPr>
          <w:rFonts w:ascii="Verdana" w:hAnsi="Verdana"/>
          <w:sz w:val="20"/>
          <w:szCs w:val="20"/>
        </w:rPr>
        <w:t xml:space="preserve">t </w:t>
      </w:r>
      <w:r w:rsidRPr="00690023">
        <w:rPr>
          <w:rFonts w:ascii="Verdana" w:hAnsi="Verdana"/>
          <w:sz w:val="20"/>
          <w:szCs w:val="20"/>
        </w:rPr>
        <w:t xml:space="preserve">évnél nem régebben lezárt projektjeikkel. </w:t>
      </w:r>
    </w:p>
    <w:p w14:paraId="2CD97DAB" w14:textId="77777777" w:rsidR="00533797" w:rsidRPr="00690023" w:rsidRDefault="00533797">
      <w:pPr>
        <w:spacing w:before="12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Az értékelés első körben az írásos pályázati anyagok alapján történik, majd a Bizottság a legjobb pályázókkal személyes beszélgetést is folytat, hogy a projektmenedzsment tudás, kompetenciák, értékek alapján történjen meg az „Év Projektmenedzsere Díj” adományozása.</w:t>
      </w:r>
    </w:p>
    <w:p w14:paraId="2EB6CEA8" w14:textId="77777777" w:rsidR="00533797" w:rsidRPr="00690023" w:rsidRDefault="00533797">
      <w:pPr>
        <w:spacing w:before="12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Bizottság fenntartja magának a jogot, hogy több értékes pályamű esetén esetlegesen különdíj(ak)at, illetve kiemelkedő 3</w:t>
      </w:r>
      <w:r w:rsidR="009B299D">
        <w:rPr>
          <w:rFonts w:ascii="Verdana" w:hAnsi="Verdana"/>
          <w:sz w:val="20"/>
          <w:szCs w:val="20"/>
        </w:rPr>
        <w:t>5</w:t>
      </w:r>
      <w:r w:rsidRPr="00690023">
        <w:rPr>
          <w:rFonts w:ascii="Verdana" w:hAnsi="Verdana"/>
          <w:sz w:val="20"/>
          <w:szCs w:val="20"/>
        </w:rPr>
        <w:t xml:space="preserve"> év alatti pályázó esetében „Év Fiatal Projektmenedzsere Díjat” is adományozzon.</w:t>
      </w:r>
    </w:p>
    <w:p w14:paraId="3622CC16" w14:textId="77777777" w:rsidR="00533797" w:rsidRPr="00690023" w:rsidRDefault="00533797">
      <w:pPr>
        <w:spacing w:before="240" w:after="120"/>
        <w:ind w:right="68"/>
        <w:jc w:val="both"/>
        <w:rPr>
          <w:rFonts w:ascii="Verdana" w:hAnsi="Verdana"/>
          <w:b/>
        </w:rPr>
      </w:pPr>
      <w:r w:rsidRPr="00690023">
        <w:rPr>
          <w:rFonts w:ascii="Verdana" w:hAnsi="Verdana"/>
          <w:b/>
        </w:rPr>
        <w:lastRenderedPageBreak/>
        <w:t xml:space="preserve">Díjátadás: </w:t>
      </w:r>
    </w:p>
    <w:p w14:paraId="6FFC45A6" w14:textId="77777777" w:rsidR="00533797" w:rsidRPr="00690023" w:rsidRDefault="00533797">
      <w:pPr>
        <w:spacing w:before="12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Az „Év Projektmenedzsere Díj” átadása minden év november</w:t>
      </w:r>
      <w:r w:rsidR="009B299D">
        <w:rPr>
          <w:rFonts w:ascii="Verdana" w:hAnsi="Verdana"/>
          <w:sz w:val="20"/>
          <w:szCs w:val="20"/>
        </w:rPr>
        <w:t>ében</w:t>
      </w:r>
      <w:r w:rsidRPr="00690023">
        <w:rPr>
          <w:rFonts w:ascii="Verdana" w:hAnsi="Verdana"/>
          <w:sz w:val="20"/>
          <w:szCs w:val="20"/>
        </w:rPr>
        <w:t xml:space="preserve">, a Projektmenedzsment </w:t>
      </w:r>
      <w:r w:rsidR="006F6BAA">
        <w:rPr>
          <w:rFonts w:ascii="Verdana" w:hAnsi="Verdana"/>
          <w:sz w:val="20"/>
          <w:szCs w:val="20"/>
        </w:rPr>
        <w:t>nemzetközi világnapjá</w:t>
      </w:r>
      <w:r w:rsidR="009F4CFA">
        <w:rPr>
          <w:rFonts w:ascii="Verdana" w:hAnsi="Verdana"/>
          <w:sz w:val="20"/>
          <w:szCs w:val="20"/>
        </w:rPr>
        <w:t>hoz</w:t>
      </w:r>
      <w:r w:rsidR="006F6BAA">
        <w:rPr>
          <w:rFonts w:ascii="Verdana" w:hAnsi="Verdana"/>
          <w:sz w:val="20"/>
          <w:szCs w:val="20"/>
        </w:rPr>
        <w:t xml:space="preserve"> </w:t>
      </w:r>
      <w:r w:rsidR="009F4CFA">
        <w:rPr>
          <w:rFonts w:ascii="Verdana" w:hAnsi="Verdana"/>
          <w:sz w:val="20"/>
          <w:szCs w:val="20"/>
        </w:rPr>
        <w:t xml:space="preserve">kapcsolódóan </w:t>
      </w:r>
      <w:r w:rsidR="006F6BAA">
        <w:rPr>
          <w:rFonts w:ascii="Verdana" w:hAnsi="Verdana"/>
          <w:sz w:val="20"/>
          <w:szCs w:val="20"/>
        </w:rPr>
        <w:t xml:space="preserve">történik. </w:t>
      </w:r>
    </w:p>
    <w:p w14:paraId="3C08F375" w14:textId="77777777" w:rsidR="009B299D" w:rsidRPr="00690023" w:rsidRDefault="00533797" w:rsidP="009B299D">
      <w:pPr>
        <w:spacing w:before="12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díjátadás méltó környezetben, megfelelő nyilvánosság előtt, az odaítélők minél szélesebb képviseletének jelenlétében történik.</w:t>
      </w:r>
      <w:r w:rsidR="009B299D">
        <w:rPr>
          <w:rFonts w:ascii="Verdana" w:hAnsi="Verdana"/>
          <w:sz w:val="20"/>
          <w:szCs w:val="20"/>
        </w:rPr>
        <w:t xml:space="preserve"> A Tábla döntése alapján a pályázók (vagy a legkiemelkedőbb pályázók) a pályázaton való részvételt elismerő oklevelet kaphatnak</w:t>
      </w:r>
    </w:p>
    <w:p w14:paraId="3E70969C" w14:textId="77777777" w:rsidR="00533797" w:rsidRPr="00690023" w:rsidRDefault="00533797">
      <w:pPr>
        <w:spacing w:before="12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 pályázathoz és a díjátadáshoz kapcsolódó költségeket a tagszervezetek azonos arányban megosztva biztosítják</w:t>
      </w:r>
      <w:r w:rsidR="008F3802">
        <w:rPr>
          <w:rFonts w:ascii="Verdana" w:hAnsi="Verdana"/>
          <w:sz w:val="20"/>
          <w:szCs w:val="20"/>
        </w:rPr>
        <w:t>,</w:t>
      </w:r>
      <w:r w:rsidRPr="00690023">
        <w:rPr>
          <w:rFonts w:ascii="Verdana" w:hAnsi="Verdana"/>
          <w:sz w:val="20"/>
          <w:szCs w:val="20"/>
        </w:rPr>
        <w:t xml:space="preserve"> a természetben adott szolgáltatásokat is beszámítva.</w:t>
      </w:r>
    </w:p>
    <w:p w14:paraId="004EC6FA" w14:textId="77777777" w:rsidR="00533797" w:rsidRPr="00690023" w:rsidRDefault="00533797">
      <w:pPr>
        <w:spacing w:before="240" w:after="120"/>
        <w:ind w:right="68"/>
        <w:jc w:val="both"/>
        <w:rPr>
          <w:rFonts w:ascii="Verdana" w:hAnsi="Verdana"/>
          <w:b/>
        </w:rPr>
      </w:pPr>
      <w:r w:rsidRPr="00690023">
        <w:rPr>
          <w:rFonts w:ascii="Verdana" w:hAnsi="Verdana"/>
          <w:b/>
        </w:rPr>
        <w:t xml:space="preserve">Díj: </w:t>
      </w:r>
    </w:p>
    <w:p w14:paraId="6934124D" w14:textId="77777777" w:rsidR="00533797" w:rsidRPr="00690023" w:rsidRDefault="00533797">
      <w:pPr>
        <w:spacing w:before="240" w:after="120"/>
        <w:ind w:right="68"/>
        <w:jc w:val="both"/>
        <w:outlineLvl w:val="0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Egyedi vándordíj.</w:t>
      </w:r>
    </w:p>
    <w:p w14:paraId="0DAEF7A2" w14:textId="77777777" w:rsidR="009B299D" w:rsidRDefault="009B299D" w:rsidP="009B299D">
      <w:pPr>
        <w:spacing w:before="120" w:after="120"/>
        <w:ind w:right="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6900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díj nyertesének a </w:t>
      </w:r>
      <w:r w:rsidRPr="00690023">
        <w:rPr>
          <w:rFonts w:ascii="Verdana" w:hAnsi="Verdana"/>
          <w:sz w:val="20"/>
          <w:szCs w:val="20"/>
        </w:rPr>
        <w:t xml:space="preserve">tagszervezetek </w:t>
      </w:r>
      <w:r>
        <w:rPr>
          <w:rFonts w:ascii="Verdana" w:hAnsi="Verdana"/>
          <w:sz w:val="20"/>
          <w:szCs w:val="20"/>
        </w:rPr>
        <w:t xml:space="preserve">publicitást biztosítanak, így </w:t>
      </w:r>
      <w:r w:rsidRPr="00690023">
        <w:rPr>
          <w:rFonts w:ascii="Verdana" w:hAnsi="Verdana"/>
          <w:sz w:val="20"/>
          <w:szCs w:val="20"/>
        </w:rPr>
        <w:t xml:space="preserve">felkérik az év során </w:t>
      </w:r>
      <w:r>
        <w:rPr>
          <w:rFonts w:ascii="Verdana" w:hAnsi="Verdana"/>
          <w:sz w:val="20"/>
          <w:szCs w:val="20"/>
        </w:rPr>
        <w:t xml:space="preserve">megrendezendő </w:t>
      </w:r>
      <w:r w:rsidRPr="00690023">
        <w:rPr>
          <w:rFonts w:ascii="Verdana" w:hAnsi="Verdana"/>
          <w:sz w:val="20"/>
          <w:szCs w:val="20"/>
        </w:rPr>
        <w:t>projektmenedzsment eseménye</w:t>
      </w:r>
      <w:r>
        <w:rPr>
          <w:rFonts w:ascii="Verdana" w:hAnsi="Verdana"/>
          <w:sz w:val="20"/>
          <w:szCs w:val="20"/>
        </w:rPr>
        <w:t>i</w:t>
      </w:r>
      <w:r w:rsidRPr="00690023">
        <w:rPr>
          <w:rFonts w:ascii="Verdana" w:hAnsi="Verdana"/>
          <w:sz w:val="20"/>
          <w:szCs w:val="20"/>
        </w:rPr>
        <w:t xml:space="preserve">ken </w:t>
      </w:r>
      <w:r>
        <w:rPr>
          <w:rFonts w:ascii="Verdana" w:hAnsi="Verdana"/>
          <w:sz w:val="20"/>
          <w:szCs w:val="20"/>
        </w:rPr>
        <w:t xml:space="preserve">való </w:t>
      </w:r>
      <w:r w:rsidRPr="00690023">
        <w:rPr>
          <w:rFonts w:ascii="Verdana" w:hAnsi="Verdana"/>
          <w:sz w:val="20"/>
          <w:szCs w:val="20"/>
        </w:rPr>
        <w:t>részvételre, előadás</w:t>
      </w:r>
      <w:r>
        <w:rPr>
          <w:rFonts w:ascii="Verdana" w:hAnsi="Verdana"/>
          <w:sz w:val="20"/>
          <w:szCs w:val="20"/>
        </w:rPr>
        <w:t xml:space="preserve"> tartásá</w:t>
      </w:r>
      <w:r w:rsidRPr="00690023">
        <w:rPr>
          <w:rFonts w:ascii="Verdana" w:hAnsi="Verdana"/>
          <w:sz w:val="20"/>
          <w:szCs w:val="20"/>
        </w:rPr>
        <w:t>ra.</w:t>
      </w:r>
      <w:r>
        <w:rPr>
          <w:rFonts w:ascii="Verdana" w:hAnsi="Verdana"/>
          <w:sz w:val="20"/>
          <w:szCs w:val="20"/>
        </w:rPr>
        <w:t xml:space="preserve"> A díj nyertese tarthatja az évente megrendezésre kerülő PM FÓRUM</w:t>
      </w:r>
      <w:r w:rsidRPr="00690023">
        <w:rPr>
          <w:rFonts w:ascii="Verdana" w:hAnsi="Verdana"/>
          <w:sz w:val="20"/>
          <w:szCs w:val="20"/>
        </w:rPr>
        <w:t xml:space="preserve"> </w:t>
      </w:r>
      <w:r w:rsidRPr="00690023">
        <w:rPr>
          <w:rFonts w:ascii="Verdana" w:hAnsi="Verdana"/>
          <w:b/>
          <w:sz w:val="20"/>
          <w:szCs w:val="20"/>
        </w:rPr>
        <w:t>„</w:t>
      </w:r>
      <w:r w:rsidRPr="00690023">
        <w:rPr>
          <w:rFonts w:ascii="Verdana" w:hAnsi="Verdana"/>
          <w:sz w:val="20"/>
          <w:szCs w:val="20"/>
        </w:rPr>
        <w:t>Projektmenedzsment a gazdaságban</w:t>
      </w:r>
      <w:r w:rsidRPr="00690023">
        <w:rPr>
          <w:rFonts w:ascii="Verdana" w:hAnsi="Verdana"/>
          <w:b/>
          <w:sz w:val="20"/>
          <w:szCs w:val="20"/>
        </w:rPr>
        <w:t>”</w:t>
      </w:r>
      <w:r w:rsidRPr="00690023">
        <w:rPr>
          <w:rFonts w:ascii="Verdana" w:hAnsi="Verdana"/>
          <w:sz w:val="20"/>
          <w:szCs w:val="20"/>
        </w:rPr>
        <w:t xml:space="preserve"> konferencia nyitó előadását.</w:t>
      </w:r>
    </w:p>
    <w:p w14:paraId="0C5EB3AF" w14:textId="77777777" w:rsidR="009B299D" w:rsidRDefault="009B299D" w:rsidP="009B299D">
      <w:pPr>
        <w:spacing w:before="120" w:after="120"/>
        <w:ind w:right="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75CF7">
        <w:rPr>
          <w:rFonts w:ascii="Verdana" w:hAnsi="Verdana"/>
          <w:sz w:val="20"/>
          <w:szCs w:val="20"/>
        </w:rPr>
        <w:t xml:space="preserve"> díj nyertese jogosulttá válik az IPMA Achievement Award nemzetközi pályázatán való részvételre</w:t>
      </w:r>
      <w:r>
        <w:rPr>
          <w:rFonts w:ascii="Verdana" w:hAnsi="Verdana"/>
          <w:sz w:val="20"/>
          <w:szCs w:val="20"/>
        </w:rPr>
        <w:t xml:space="preserve"> is, (amennyiben vállalja a pályázaton való részvétellel kapcsolatos kötelezettségeket), a szakmai felkészüléshez a Tábla segítséget biztosít.</w:t>
      </w:r>
      <w:r w:rsidRPr="00104863">
        <w:rPr>
          <w:rFonts w:ascii="Verdana" w:hAnsi="Verdana"/>
          <w:sz w:val="20"/>
          <w:szCs w:val="20"/>
        </w:rPr>
        <w:t xml:space="preserve"> </w:t>
      </w:r>
    </w:p>
    <w:p w14:paraId="281FEC09" w14:textId="77777777" w:rsidR="009B299D" w:rsidRDefault="00533797">
      <w:pPr>
        <w:spacing w:before="120" w:after="120"/>
        <w:ind w:right="70"/>
        <w:jc w:val="both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Az Év Projektmenedzsere részt vehet a következő évi pályázat zsűrijében</w:t>
      </w:r>
      <w:r w:rsidR="009B299D">
        <w:rPr>
          <w:rFonts w:ascii="Verdana" w:hAnsi="Verdana"/>
          <w:sz w:val="20"/>
          <w:szCs w:val="20"/>
        </w:rPr>
        <w:t>.</w:t>
      </w:r>
      <w:r w:rsidR="009B299D" w:rsidRPr="00690023" w:rsidDel="009B299D">
        <w:rPr>
          <w:rFonts w:ascii="Verdana" w:hAnsi="Verdana"/>
          <w:sz w:val="20"/>
          <w:szCs w:val="20"/>
        </w:rPr>
        <w:t xml:space="preserve"> </w:t>
      </w:r>
    </w:p>
    <w:p w14:paraId="6BAED63B" w14:textId="77777777" w:rsidR="00533797" w:rsidRPr="00690023" w:rsidRDefault="00533797">
      <w:pPr>
        <w:spacing w:before="120" w:after="120"/>
        <w:ind w:right="70"/>
        <w:jc w:val="both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Az esetleges különdíjasok kitüntető oklevelet kapnak.</w:t>
      </w:r>
    </w:p>
    <w:p w14:paraId="2D5D81C8" w14:textId="77777777" w:rsidR="00533797" w:rsidRPr="00690023" w:rsidRDefault="00533797" w:rsidP="00237BBB">
      <w:pPr>
        <w:spacing w:before="120" w:after="120"/>
        <w:ind w:right="70"/>
        <w:jc w:val="right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(</w:t>
      </w:r>
      <w:r w:rsidR="006F6BAA">
        <w:rPr>
          <w:rFonts w:ascii="Verdana" w:hAnsi="Verdana"/>
          <w:sz w:val="20"/>
          <w:szCs w:val="20"/>
        </w:rPr>
        <w:t>5</w:t>
      </w:r>
      <w:r w:rsidRPr="00690023">
        <w:rPr>
          <w:rFonts w:ascii="Verdana" w:hAnsi="Verdana"/>
          <w:sz w:val="20"/>
          <w:szCs w:val="20"/>
        </w:rPr>
        <w:t>. kiadás – elfogadva: 201</w:t>
      </w:r>
      <w:r w:rsidR="006F6BAA">
        <w:rPr>
          <w:rFonts w:ascii="Verdana" w:hAnsi="Verdana"/>
          <w:sz w:val="20"/>
          <w:szCs w:val="20"/>
        </w:rPr>
        <w:t>7</w:t>
      </w:r>
      <w:r w:rsidRPr="00690023">
        <w:rPr>
          <w:rFonts w:ascii="Verdana" w:hAnsi="Verdana"/>
          <w:sz w:val="20"/>
          <w:szCs w:val="20"/>
        </w:rPr>
        <w:t xml:space="preserve">. </w:t>
      </w:r>
      <w:r w:rsidR="00237BBB" w:rsidRPr="00690023">
        <w:rPr>
          <w:rFonts w:ascii="Verdana" w:hAnsi="Verdana"/>
          <w:sz w:val="20"/>
          <w:szCs w:val="20"/>
        </w:rPr>
        <w:t>március 13.</w:t>
      </w:r>
      <w:r w:rsidRPr="00690023">
        <w:rPr>
          <w:rFonts w:ascii="Verdana" w:hAnsi="Verdana"/>
          <w:sz w:val="20"/>
          <w:szCs w:val="20"/>
        </w:rPr>
        <w:t>)</w:t>
      </w:r>
    </w:p>
    <w:p w14:paraId="7748A24E" w14:textId="77777777" w:rsidR="00594708" w:rsidRDefault="00533797">
      <w:pPr>
        <w:spacing w:line="24" w:lineRule="atLeast"/>
        <w:ind w:right="70"/>
        <w:jc w:val="center"/>
        <w:rPr>
          <w:rFonts w:ascii="Verdana" w:hAnsi="Verdana"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br w:type="page"/>
      </w:r>
    </w:p>
    <w:p w14:paraId="38878392" w14:textId="77777777" w:rsidR="00594708" w:rsidRDefault="00594708">
      <w:pPr>
        <w:spacing w:line="24" w:lineRule="atLeast"/>
        <w:ind w:right="70"/>
        <w:jc w:val="center"/>
        <w:rPr>
          <w:rFonts w:ascii="Verdana" w:hAnsi="Verdana"/>
          <w:sz w:val="20"/>
          <w:szCs w:val="20"/>
        </w:rPr>
      </w:pPr>
    </w:p>
    <w:p w14:paraId="41CF4DFB" w14:textId="77777777" w:rsidR="00594708" w:rsidRDefault="00594708">
      <w:pPr>
        <w:spacing w:line="24" w:lineRule="atLeast"/>
        <w:ind w:right="70"/>
        <w:jc w:val="center"/>
        <w:rPr>
          <w:rFonts w:ascii="Verdana" w:hAnsi="Verdana"/>
          <w:sz w:val="20"/>
          <w:szCs w:val="20"/>
        </w:rPr>
      </w:pPr>
    </w:p>
    <w:p w14:paraId="48EF7D23" w14:textId="77777777" w:rsidR="00533797" w:rsidRPr="00690023" w:rsidRDefault="00533797">
      <w:pPr>
        <w:spacing w:line="24" w:lineRule="atLeast"/>
        <w:ind w:right="70"/>
        <w:jc w:val="center"/>
        <w:rPr>
          <w:rFonts w:ascii="Verdana" w:hAnsi="Verdana"/>
        </w:rPr>
      </w:pPr>
      <w:r w:rsidRPr="00690023">
        <w:rPr>
          <w:rFonts w:ascii="Verdana" w:hAnsi="Verdana"/>
        </w:rPr>
        <w:t>1. számú Melléklet</w:t>
      </w:r>
    </w:p>
    <w:p w14:paraId="26A07139" w14:textId="77777777" w:rsidR="00533797" w:rsidRPr="00690023" w:rsidRDefault="00533797">
      <w:pPr>
        <w:spacing w:line="24" w:lineRule="atLeast"/>
        <w:ind w:right="70"/>
        <w:jc w:val="center"/>
        <w:rPr>
          <w:rFonts w:ascii="Verdana" w:hAnsi="Verdana"/>
          <w:sz w:val="20"/>
          <w:szCs w:val="20"/>
        </w:rPr>
      </w:pPr>
    </w:p>
    <w:p w14:paraId="74245273" w14:textId="77777777" w:rsidR="00533797" w:rsidRPr="00690023" w:rsidRDefault="00533797">
      <w:pPr>
        <w:spacing w:line="24" w:lineRule="atLeast"/>
        <w:ind w:right="70"/>
        <w:jc w:val="center"/>
        <w:rPr>
          <w:rFonts w:ascii="Verdana" w:hAnsi="Verdana"/>
          <w:b/>
          <w:sz w:val="28"/>
          <w:szCs w:val="28"/>
        </w:rPr>
      </w:pPr>
      <w:r w:rsidRPr="00690023">
        <w:rPr>
          <w:rFonts w:ascii="Verdana" w:hAnsi="Verdana"/>
          <w:b/>
          <w:sz w:val="28"/>
          <w:szCs w:val="28"/>
        </w:rPr>
        <w:t>Csatlakozott tagok</w:t>
      </w:r>
    </w:p>
    <w:p w14:paraId="307BEF34" w14:textId="77777777" w:rsidR="00533797" w:rsidRPr="00690023" w:rsidRDefault="00533797">
      <w:pPr>
        <w:spacing w:line="24" w:lineRule="atLeast"/>
        <w:ind w:right="70"/>
        <w:jc w:val="both"/>
        <w:rPr>
          <w:rFonts w:ascii="Verdana" w:hAnsi="Verdana"/>
          <w:sz w:val="20"/>
          <w:szCs w:val="20"/>
        </w:rPr>
      </w:pPr>
    </w:p>
    <w:p w14:paraId="1D94673F" w14:textId="77777777" w:rsidR="00533797" w:rsidRPr="00690023" w:rsidRDefault="00533797">
      <w:pPr>
        <w:spacing w:line="24" w:lineRule="atLeast"/>
        <w:ind w:right="70"/>
        <w:jc w:val="both"/>
        <w:rPr>
          <w:rFonts w:ascii="Verdana" w:hAnsi="Verdana"/>
          <w:sz w:val="20"/>
          <w:szCs w:val="20"/>
        </w:rPr>
      </w:pPr>
    </w:p>
    <w:p w14:paraId="6149AF0E" w14:textId="77777777" w:rsidR="00533797" w:rsidRPr="00690023" w:rsidRDefault="00533797">
      <w:pPr>
        <w:spacing w:line="24" w:lineRule="atLeast"/>
        <w:ind w:right="70"/>
        <w:jc w:val="both"/>
        <w:rPr>
          <w:rFonts w:ascii="Verdana" w:hAnsi="Verdana"/>
          <w:sz w:val="20"/>
          <w:szCs w:val="20"/>
        </w:rPr>
      </w:pPr>
    </w:p>
    <w:p w14:paraId="62CD9DC0" w14:textId="77777777" w:rsidR="00533797" w:rsidRPr="00690023" w:rsidRDefault="00533797" w:rsidP="00237BBB">
      <w:pPr>
        <w:numPr>
          <w:ilvl w:val="0"/>
          <w:numId w:val="9"/>
        </w:numPr>
        <w:spacing w:line="24" w:lineRule="atLeast"/>
        <w:ind w:right="70"/>
        <w:jc w:val="both"/>
        <w:rPr>
          <w:rFonts w:ascii="Verdana" w:hAnsi="Verdana"/>
          <w:bCs/>
          <w:sz w:val="20"/>
          <w:szCs w:val="20"/>
        </w:rPr>
      </w:pPr>
      <w:r w:rsidRPr="00690023">
        <w:rPr>
          <w:rFonts w:ascii="Verdana" w:hAnsi="Verdana"/>
          <w:sz w:val="20"/>
          <w:szCs w:val="20"/>
        </w:rPr>
        <w:t>Projekt Menedzsment Mesterség Kitűnőségéért Alapítvány</w:t>
      </w:r>
      <w:r w:rsidRPr="00690023">
        <w:rPr>
          <w:rFonts w:ascii="Verdana" w:hAnsi="Verdana"/>
          <w:bCs/>
          <w:sz w:val="20"/>
          <w:szCs w:val="20"/>
        </w:rPr>
        <w:t xml:space="preserve"> (IPMACERT)</w:t>
      </w:r>
    </w:p>
    <w:p w14:paraId="0529BDA6" w14:textId="77777777" w:rsidR="00533797" w:rsidRPr="00690023" w:rsidRDefault="00533797" w:rsidP="00237BBB">
      <w:pPr>
        <w:numPr>
          <w:ilvl w:val="0"/>
          <w:numId w:val="9"/>
        </w:numPr>
        <w:spacing w:line="24" w:lineRule="atLeast"/>
        <w:ind w:right="70"/>
        <w:jc w:val="both"/>
        <w:rPr>
          <w:rStyle w:val="spve8"/>
          <w:rFonts w:ascii="Verdana" w:hAnsi="Verdana"/>
          <w:bCs/>
          <w:sz w:val="20"/>
          <w:szCs w:val="20"/>
        </w:rPr>
      </w:pPr>
      <w:r w:rsidRPr="00690023">
        <w:rPr>
          <w:rStyle w:val="spve8"/>
          <w:rFonts w:ascii="Verdana" w:hAnsi="Verdana"/>
          <w:bCs/>
          <w:sz w:val="20"/>
          <w:szCs w:val="20"/>
        </w:rPr>
        <w:t>Építéstudományi Egyesület (ÉTE)</w:t>
      </w:r>
    </w:p>
    <w:p w14:paraId="2D5D3630" w14:textId="77777777" w:rsidR="00533797" w:rsidRPr="00690023" w:rsidRDefault="00533797" w:rsidP="00005A0A">
      <w:pPr>
        <w:spacing w:line="24" w:lineRule="atLeast"/>
        <w:ind w:right="70"/>
        <w:jc w:val="center"/>
        <w:rPr>
          <w:rFonts w:ascii="Verdana" w:hAnsi="Verdana"/>
        </w:rPr>
      </w:pPr>
      <w:r w:rsidRPr="00690023">
        <w:rPr>
          <w:rFonts w:ascii="Verdana" w:hAnsi="Verdana"/>
          <w:sz w:val="20"/>
          <w:szCs w:val="20"/>
        </w:rPr>
        <w:br w:type="page"/>
      </w:r>
      <w:r w:rsidRPr="00690023">
        <w:rPr>
          <w:rFonts w:ascii="Verdana" w:hAnsi="Verdana"/>
        </w:rPr>
        <w:lastRenderedPageBreak/>
        <w:t>2. számú Melléklet</w:t>
      </w:r>
    </w:p>
    <w:p w14:paraId="6BF4A1B5" w14:textId="77777777" w:rsidR="00533797" w:rsidRPr="00690023" w:rsidRDefault="00533797">
      <w:pPr>
        <w:spacing w:line="24" w:lineRule="atLeast"/>
        <w:ind w:right="70"/>
        <w:jc w:val="center"/>
        <w:rPr>
          <w:rFonts w:ascii="Verdana" w:hAnsi="Verdana"/>
          <w:sz w:val="20"/>
          <w:szCs w:val="20"/>
        </w:rPr>
      </w:pPr>
    </w:p>
    <w:p w14:paraId="22EC8787" w14:textId="77777777" w:rsidR="00533797" w:rsidRPr="00690023" w:rsidRDefault="00533797">
      <w:pPr>
        <w:spacing w:line="24" w:lineRule="atLeast"/>
        <w:ind w:right="70"/>
        <w:jc w:val="center"/>
        <w:rPr>
          <w:rFonts w:ascii="Verdana" w:hAnsi="Verdana"/>
          <w:b/>
          <w:sz w:val="36"/>
          <w:szCs w:val="36"/>
        </w:rPr>
      </w:pPr>
      <w:r w:rsidRPr="00690023">
        <w:rPr>
          <w:rFonts w:ascii="Verdana" w:hAnsi="Verdana"/>
          <w:b/>
          <w:sz w:val="36"/>
          <w:szCs w:val="36"/>
        </w:rPr>
        <w:t>Logók</w:t>
      </w:r>
    </w:p>
    <w:p w14:paraId="671819BC" w14:textId="77777777" w:rsidR="00533797" w:rsidRPr="00690023" w:rsidRDefault="00533797">
      <w:pPr>
        <w:spacing w:line="24" w:lineRule="atLeast"/>
        <w:ind w:right="70"/>
        <w:jc w:val="center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4049"/>
        <w:gridCol w:w="2467"/>
      </w:tblGrid>
      <w:tr w:rsidR="00005A0A" w:rsidRPr="00690023" w14:paraId="7D954818" w14:textId="77777777" w:rsidTr="00005A0A">
        <w:trPr>
          <w:trHeight w:val="2211"/>
        </w:trPr>
        <w:tc>
          <w:tcPr>
            <w:tcW w:w="3070" w:type="dxa"/>
            <w:vAlign w:val="center"/>
          </w:tcPr>
          <w:p w14:paraId="22A03D61" w14:textId="77777777" w:rsidR="00005A0A" w:rsidRPr="00690023" w:rsidRDefault="00005A0A" w:rsidP="00005A0A">
            <w:pPr>
              <w:spacing w:line="24" w:lineRule="atLeast"/>
              <w:ind w:right="70"/>
              <w:jc w:val="center"/>
              <w:rPr>
                <w:rFonts w:ascii="Verdana" w:hAnsi="Verdana"/>
                <w:sz w:val="32"/>
                <w:szCs w:val="32"/>
              </w:rPr>
            </w:pPr>
            <w:r w:rsidRPr="00690023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11996193" wp14:editId="4441055E">
                  <wp:extent cx="1407160" cy="620395"/>
                  <wp:effectExtent l="0" t="0" r="2540" b="8255"/>
                  <wp:docPr id="189" name="Picture 3" descr="C:\Documents and Settings\Peti\My Documents\My Pictures\PMI Budapest - Blue-Blue - Logo 2014 - MAG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eti\My Documents\My Pictures\PMI Budapest - Blue-Blue - Logo 2014 - MAGY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785F8448" w14:textId="77777777" w:rsidR="00005A0A" w:rsidRPr="00690023" w:rsidRDefault="00AB17B7" w:rsidP="00005A0A">
            <w:pPr>
              <w:spacing w:line="24" w:lineRule="atLeast"/>
              <w:ind w:right="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  <w:szCs w:val="32"/>
              </w:rPr>
              <w:drawing>
                <wp:inline distT="0" distB="0" distL="0" distR="0" wp14:anchorId="0D77AD23" wp14:editId="4339BDDA">
                  <wp:extent cx="2389605" cy="558800"/>
                  <wp:effectExtent l="0" t="0" r="0" b="0"/>
                  <wp:docPr id="2" name="Kép 2" descr="C:\Users\csernaj\AppData\Local\Microsoft\Windows\INetCacheContent.Word\PMSZ-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sernaj\AppData\Local\Microsoft\Windows\INetCacheContent.Word\PMSZ-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905" cy="55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0362BA64" w14:textId="77777777" w:rsidR="00005A0A" w:rsidRPr="00690023" w:rsidRDefault="00005A0A" w:rsidP="00005A0A">
            <w:pPr>
              <w:spacing w:line="24" w:lineRule="atLeast"/>
              <w:ind w:right="70"/>
              <w:jc w:val="center"/>
              <w:rPr>
                <w:rFonts w:ascii="Verdana" w:hAnsi="Verdana"/>
                <w:sz w:val="32"/>
                <w:szCs w:val="32"/>
              </w:rPr>
            </w:pPr>
            <w:r w:rsidRPr="00690023">
              <w:rPr>
                <w:rFonts w:ascii="Verdana" w:hAnsi="Verdana"/>
                <w:noProof/>
              </w:rPr>
              <w:drawing>
                <wp:inline distT="0" distB="0" distL="0" distR="0" wp14:anchorId="19353F7F" wp14:editId="2AD1A2CF">
                  <wp:extent cx="1200785" cy="803275"/>
                  <wp:effectExtent l="0" t="0" r="0" b="0"/>
                  <wp:docPr id="191" name="Picture 5" descr="C:\Documents and Settings\Peti\My Documents\My Pictures\HTE_logo_HU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eti\My Documents\My Pictures\HTE_logo_HU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A0A" w14:paraId="2EBC68CE" w14:textId="77777777" w:rsidTr="00005A0A">
        <w:trPr>
          <w:trHeight w:val="2211"/>
        </w:trPr>
        <w:tc>
          <w:tcPr>
            <w:tcW w:w="3070" w:type="dxa"/>
            <w:vAlign w:val="center"/>
          </w:tcPr>
          <w:p w14:paraId="62FBC2A5" w14:textId="77777777" w:rsidR="00005A0A" w:rsidRDefault="00AB17B7" w:rsidP="00005A0A">
            <w:pPr>
              <w:spacing w:line="24" w:lineRule="atLeast"/>
              <w:ind w:right="70"/>
              <w:jc w:val="center"/>
              <w:rPr>
                <w:rFonts w:ascii="Arial" w:hAnsi="Arial"/>
                <w:sz w:val="32"/>
                <w:szCs w:val="32"/>
              </w:rPr>
            </w:pPr>
            <w:r w:rsidRPr="00AB17B7">
              <w:rPr>
                <w:rFonts w:ascii="Arial" w:hAnsi="Arial"/>
                <w:noProof/>
                <w:sz w:val="32"/>
                <w:szCs w:val="32"/>
              </w:rPr>
              <w:drawing>
                <wp:inline distT="0" distB="0" distL="0" distR="0" wp14:anchorId="475FB777" wp14:editId="3E0E2905">
                  <wp:extent cx="1312615" cy="1080000"/>
                  <wp:effectExtent l="0" t="0" r="1905" b="6350"/>
                  <wp:docPr id="1034" name="Picture 10" descr="Képtalálat a következőre: „fővosz log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Képtalálat a következőre: „fővosz log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15" cy="108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6F670C94" w14:textId="77777777" w:rsidR="00005A0A" w:rsidRDefault="008C4872" w:rsidP="00005A0A">
            <w:pPr>
              <w:spacing w:line="24" w:lineRule="atLeast"/>
              <w:ind w:right="70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488806" wp14:editId="3997148A">
                  <wp:extent cx="2267487" cy="462915"/>
                  <wp:effectExtent l="0" t="0" r="0" b="0"/>
                  <wp:docPr id="1" name="Kép 1" descr="04_iv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04_iv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12" cy="46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5F5A8565" w14:textId="77777777" w:rsidR="00005A0A" w:rsidRDefault="00005A0A" w:rsidP="00005A0A">
            <w:pPr>
              <w:spacing w:line="24" w:lineRule="atLeast"/>
              <w:ind w:right="70"/>
              <w:jc w:val="center"/>
              <w:rPr>
                <w:rFonts w:ascii="Arial" w:hAnsi="Arial"/>
                <w:sz w:val="32"/>
                <w:szCs w:val="32"/>
              </w:rPr>
            </w:pPr>
            <w:r w:rsidRPr="006728B2">
              <w:rPr>
                <w:noProof/>
                <w:sz w:val="22"/>
                <w:szCs w:val="22"/>
              </w:rPr>
              <w:drawing>
                <wp:inline distT="0" distB="0" distL="0" distR="0" wp14:anchorId="73FBBB1C" wp14:editId="1B461E3B">
                  <wp:extent cx="707390" cy="810895"/>
                  <wp:effectExtent l="0" t="0" r="0" b="8255"/>
                  <wp:docPr id="80" name="Picture 14" descr="C:\Documents and Settings\Peti\My Documents\My Pictures\ipmacerthu_logo2013_transp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Peti\My Documents\My Pictures\ipmacerthu_logo2013_transp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A0A" w14:paraId="2CF38D0C" w14:textId="77777777" w:rsidTr="00005A0A">
        <w:trPr>
          <w:trHeight w:val="2211"/>
        </w:trPr>
        <w:tc>
          <w:tcPr>
            <w:tcW w:w="3070" w:type="dxa"/>
            <w:vAlign w:val="center"/>
          </w:tcPr>
          <w:p w14:paraId="0D0D7D02" w14:textId="77777777" w:rsidR="00005A0A" w:rsidRDefault="00AB17B7" w:rsidP="00005A0A">
            <w:pPr>
              <w:spacing w:line="24" w:lineRule="atLeast"/>
              <w:ind w:right="70"/>
              <w:jc w:val="center"/>
              <w:rPr>
                <w:rFonts w:ascii="Arial" w:hAnsi="Arial"/>
                <w:sz w:val="32"/>
                <w:szCs w:val="32"/>
              </w:rPr>
            </w:pPr>
            <w:r w:rsidRPr="00AB17B7">
              <w:rPr>
                <w:rFonts w:ascii="Arial" w:hAnsi="Arial"/>
                <w:noProof/>
                <w:sz w:val="32"/>
                <w:szCs w:val="32"/>
              </w:rPr>
              <w:drawing>
                <wp:inline distT="0" distB="0" distL="0" distR="0" wp14:anchorId="6C02770D" wp14:editId="359E21B6">
                  <wp:extent cx="1485900" cy="871044"/>
                  <wp:effectExtent l="0" t="0" r="0" b="5715"/>
                  <wp:docPr id="10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00" cy="87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598164DB" w14:textId="77777777" w:rsidR="00005A0A" w:rsidRDefault="00005A0A" w:rsidP="00005A0A">
            <w:pPr>
              <w:spacing w:line="24" w:lineRule="atLeast"/>
              <w:ind w:right="70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14:paraId="54070910" w14:textId="77777777" w:rsidR="00005A0A" w:rsidRDefault="00005A0A" w:rsidP="00005A0A">
            <w:pPr>
              <w:spacing w:line="24" w:lineRule="atLeast"/>
              <w:ind w:right="70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676BDDC" w14:textId="77777777" w:rsidR="00005A0A" w:rsidRDefault="00005A0A">
      <w:pPr>
        <w:spacing w:line="24" w:lineRule="atLeast"/>
        <w:ind w:right="70"/>
        <w:jc w:val="center"/>
        <w:rPr>
          <w:rFonts w:ascii="Arial" w:hAnsi="Arial"/>
          <w:sz w:val="32"/>
          <w:szCs w:val="32"/>
        </w:rPr>
      </w:pPr>
    </w:p>
    <w:p w14:paraId="645E52BF" w14:textId="77777777" w:rsidR="00533797" w:rsidRDefault="00533797"/>
    <w:sectPr w:rsidR="00533797" w:rsidSect="00740594">
      <w:headerReference w:type="default" r:id="rId14"/>
      <w:footerReference w:type="default" r:id="rId15"/>
      <w:pgSz w:w="11906" w:h="16838"/>
      <w:pgMar w:top="1276" w:right="1418" w:bottom="1258" w:left="141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7C768" w14:textId="77777777" w:rsidR="0042455D" w:rsidRDefault="0042455D">
      <w:r>
        <w:separator/>
      </w:r>
    </w:p>
  </w:endnote>
  <w:endnote w:type="continuationSeparator" w:id="0">
    <w:p w14:paraId="63AC4D37" w14:textId="77777777" w:rsidR="0042455D" w:rsidRDefault="0042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965A0" w14:textId="77777777" w:rsidR="00533797" w:rsidRPr="00740594" w:rsidRDefault="00000978" w:rsidP="00740594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5400"/>
      </w:tabs>
      <w:ind w:right="86"/>
      <w:jc w:val="center"/>
      <w:rPr>
        <w:rFonts w:ascii="Verdana" w:hAnsi="Verdana"/>
        <w:color w:val="5F5F5F"/>
        <w:sz w:val="20"/>
      </w:rPr>
    </w:pPr>
    <w:r w:rsidRPr="00740594">
      <w:rPr>
        <w:rStyle w:val="Oldalszm"/>
        <w:rFonts w:ascii="Verdana" w:hAnsi="Verdana"/>
        <w:sz w:val="20"/>
      </w:rPr>
      <w:fldChar w:fldCharType="begin"/>
    </w:r>
    <w:r w:rsidR="00533797" w:rsidRPr="00740594">
      <w:rPr>
        <w:rStyle w:val="Oldalszm"/>
        <w:rFonts w:ascii="Verdana" w:hAnsi="Verdana"/>
        <w:sz w:val="20"/>
      </w:rPr>
      <w:instrText xml:space="preserve"> PAGE </w:instrText>
    </w:r>
    <w:r w:rsidRPr="00740594">
      <w:rPr>
        <w:rStyle w:val="Oldalszm"/>
        <w:rFonts w:ascii="Verdana" w:hAnsi="Verdana"/>
        <w:sz w:val="20"/>
      </w:rPr>
      <w:fldChar w:fldCharType="separate"/>
    </w:r>
    <w:r w:rsidR="009A707D">
      <w:rPr>
        <w:rStyle w:val="Oldalszm"/>
        <w:rFonts w:ascii="Verdana" w:hAnsi="Verdana"/>
        <w:noProof/>
        <w:sz w:val="20"/>
      </w:rPr>
      <w:t>5</w:t>
    </w:r>
    <w:r w:rsidRPr="00740594">
      <w:rPr>
        <w:rStyle w:val="Oldalszm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1582" w14:textId="77777777" w:rsidR="0042455D" w:rsidRDefault="0042455D">
      <w:r>
        <w:separator/>
      </w:r>
    </w:p>
  </w:footnote>
  <w:footnote w:type="continuationSeparator" w:id="0">
    <w:p w14:paraId="10CB585C" w14:textId="77777777" w:rsidR="0042455D" w:rsidRDefault="00424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1BAF" w14:textId="77777777" w:rsidR="00555FE4" w:rsidRPr="00740594" w:rsidRDefault="00740594" w:rsidP="00740594">
    <w:pPr>
      <w:pStyle w:val="lfej"/>
      <w:pBdr>
        <w:bottom w:val="single" w:sz="4" w:space="1" w:color="auto"/>
      </w:pBdr>
      <w:rPr>
        <w:rFonts w:ascii="Algerian" w:hAnsi="Algerian"/>
        <w:sz w:val="14"/>
        <w:szCs w:val="36"/>
      </w:rPr>
    </w:pPr>
    <w:r w:rsidRPr="00690023">
      <w:rPr>
        <w:rFonts w:ascii="Verdana" w:hAnsi="Verdana"/>
        <w:sz w:val="20"/>
        <w:szCs w:val="20"/>
      </w:rPr>
      <w:t>Projektmenedzsment Kiválóság Tábla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581"/>
    <w:multiLevelType w:val="hybridMultilevel"/>
    <w:tmpl w:val="7640E754"/>
    <w:lvl w:ilvl="0" w:tplc="040E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0E072D"/>
    <w:multiLevelType w:val="hybridMultilevel"/>
    <w:tmpl w:val="F120E0A8"/>
    <w:lvl w:ilvl="0" w:tplc="61FA27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7CD8"/>
    <w:multiLevelType w:val="hybridMultilevel"/>
    <w:tmpl w:val="9C8050D8"/>
    <w:lvl w:ilvl="0" w:tplc="98C07EF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D692EDA"/>
    <w:multiLevelType w:val="multilevel"/>
    <w:tmpl w:val="72F49A14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A834759"/>
    <w:multiLevelType w:val="hybridMultilevel"/>
    <w:tmpl w:val="ECB0DBE6"/>
    <w:lvl w:ilvl="0" w:tplc="61FA27F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803295"/>
    <w:multiLevelType w:val="hybridMultilevel"/>
    <w:tmpl w:val="72F49A14"/>
    <w:lvl w:ilvl="0" w:tplc="040E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1461209"/>
    <w:multiLevelType w:val="hybridMultilevel"/>
    <w:tmpl w:val="F3F6B620"/>
    <w:lvl w:ilvl="0" w:tplc="F984E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368EA"/>
    <w:multiLevelType w:val="hybridMultilevel"/>
    <w:tmpl w:val="703AEC48"/>
    <w:lvl w:ilvl="0" w:tplc="61FA27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5200E"/>
    <w:multiLevelType w:val="hybridMultilevel"/>
    <w:tmpl w:val="38C681A0"/>
    <w:lvl w:ilvl="0" w:tplc="040E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712A5F"/>
    <w:multiLevelType w:val="hybridMultilevel"/>
    <w:tmpl w:val="66C891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A4770"/>
    <w:multiLevelType w:val="hybridMultilevel"/>
    <w:tmpl w:val="D3A4F6D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4"/>
    <w:rsid w:val="00000978"/>
    <w:rsid w:val="00000EDE"/>
    <w:rsid w:val="00005A0A"/>
    <w:rsid w:val="000D3E5E"/>
    <w:rsid w:val="000F1F28"/>
    <w:rsid w:val="00132266"/>
    <w:rsid w:val="001578EF"/>
    <w:rsid w:val="00197E53"/>
    <w:rsid w:val="001C1104"/>
    <w:rsid w:val="001F7351"/>
    <w:rsid w:val="00237BBB"/>
    <w:rsid w:val="002541D9"/>
    <w:rsid w:val="003054BD"/>
    <w:rsid w:val="00346BF5"/>
    <w:rsid w:val="00383040"/>
    <w:rsid w:val="003C7C74"/>
    <w:rsid w:val="003D5408"/>
    <w:rsid w:val="003E62DA"/>
    <w:rsid w:val="0042455D"/>
    <w:rsid w:val="004B31B2"/>
    <w:rsid w:val="004D756A"/>
    <w:rsid w:val="00533797"/>
    <w:rsid w:val="00555FE4"/>
    <w:rsid w:val="00594708"/>
    <w:rsid w:val="005B493D"/>
    <w:rsid w:val="005E425E"/>
    <w:rsid w:val="00690023"/>
    <w:rsid w:val="006D1D9B"/>
    <w:rsid w:val="006F6BAA"/>
    <w:rsid w:val="00740594"/>
    <w:rsid w:val="008C4872"/>
    <w:rsid w:val="008F3802"/>
    <w:rsid w:val="009A707D"/>
    <w:rsid w:val="009B299D"/>
    <w:rsid w:val="009D5AF6"/>
    <w:rsid w:val="009F4CFA"/>
    <w:rsid w:val="00A4595B"/>
    <w:rsid w:val="00AA33DA"/>
    <w:rsid w:val="00AA3CF4"/>
    <w:rsid w:val="00AB17B7"/>
    <w:rsid w:val="00AF4219"/>
    <w:rsid w:val="00B04781"/>
    <w:rsid w:val="00B2699E"/>
    <w:rsid w:val="00CB0534"/>
    <w:rsid w:val="00CC080D"/>
    <w:rsid w:val="00DD1060"/>
    <w:rsid w:val="00EB50FD"/>
    <w:rsid w:val="00F07069"/>
    <w:rsid w:val="00F1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  <w14:docId w14:val="7ECA0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000978"/>
    <w:rPr>
      <w:rFonts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0097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00978"/>
    <w:pPr>
      <w:tabs>
        <w:tab w:val="center" w:pos="4536"/>
        <w:tab w:val="right" w:pos="9072"/>
      </w:tabs>
    </w:pPr>
  </w:style>
  <w:style w:type="character" w:styleId="Hiperhivatkozs">
    <w:name w:val="Hyperlink"/>
    <w:rsid w:val="0000097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009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00978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00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000978"/>
  </w:style>
  <w:style w:type="paragraph" w:styleId="Szvegtrzs">
    <w:name w:val="Body Text"/>
    <w:basedOn w:val="Norml"/>
    <w:rsid w:val="00000978"/>
    <w:pPr>
      <w:jc w:val="both"/>
    </w:pPr>
    <w:rPr>
      <w:rFonts w:ascii="Arial" w:hAnsi="Arial" w:cs="Times New Roman"/>
      <w:szCs w:val="20"/>
    </w:rPr>
  </w:style>
  <w:style w:type="paragraph" w:styleId="Szvegtrzsbehzssal2">
    <w:name w:val="Body Text Indent 2"/>
    <w:basedOn w:val="Norml"/>
    <w:rsid w:val="00000978"/>
    <w:pPr>
      <w:spacing w:after="120" w:line="480" w:lineRule="auto"/>
      <w:ind w:left="283"/>
    </w:pPr>
  </w:style>
  <w:style w:type="paragraph" w:styleId="Szvegtrzsbehzssal">
    <w:name w:val="Body Text Indent"/>
    <w:basedOn w:val="Norml"/>
    <w:rsid w:val="00000978"/>
    <w:pPr>
      <w:spacing w:after="120"/>
      <w:ind w:left="283"/>
    </w:pPr>
  </w:style>
  <w:style w:type="paragraph" w:styleId="Szvegtrzselssora2">
    <w:name w:val="Body Text First Indent 2"/>
    <w:basedOn w:val="Szvegtrzsbehzssal"/>
    <w:rsid w:val="00000978"/>
    <w:pPr>
      <w:ind w:firstLine="210"/>
    </w:pPr>
  </w:style>
  <w:style w:type="paragraph" w:customStyle="1" w:styleId="HPBasicText">
    <w:name w:val="HP Basic Text"/>
    <w:basedOn w:val="Norml"/>
    <w:rsid w:val="00000978"/>
    <w:rPr>
      <w:rFonts w:ascii="Futura Bk" w:hAnsi="Futura Bk" w:cs="Futura Bk"/>
      <w:lang w:val="en-US" w:eastAsia="en-US"/>
    </w:rPr>
  </w:style>
  <w:style w:type="character" w:styleId="Kiemels2">
    <w:name w:val="Strong"/>
    <w:uiPriority w:val="22"/>
    <w:qFormat/>
    <w:rsid w:val="00000978"/>
    <w:rPr>
      <w:b/>
      <w:bCs/>
    </w:rPr>
  </w:style>
  <w:style w:type="character" w:customStyle="1" w:styleId="spve8">
    <w:name w:val="sp_ve8"/>
    <w:basedOn w:val="Bekezdsalapbettpusa"/>
    <w:rsid w:val="00000978"/>
  </w:style>
  <w:style w:type="table" w:styleId="Rcsostblzat">
    <w:name w:val="Table Grid"/>
    <w:basedOn w:val="Normltblzat"/>
    <w:rsid w:val="0000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594708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CB053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865</Words>
  <Characters>5970</Characters>
  <Application>Microsoft Macintosh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„ÉV Projektmenedzsere Díj” kiírási rendszere</vt:lpstr>
    </vt:vector>
  </TitlesOfParts>
  <Company>Microsoft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„ÉV Projektmenedzsere Díj” kiírási rendszere</dc:title>
  <dc:creator>Csapó Gyuri</dc:creator>
  <cp:lastModifiedBy>Nagy Peter</cp:lastModifiedBy>
  <cp:revision>2</cp:revision>
  <cp:lastPrinted>2010-06-16T13:10:00Z</cp:lastPrinted>
  <dcterms:created xsi:type="dcterms:W3CDTF">2017-03-29T15:54:00Z</dcterms:created>
  <dcterms:modified xsi:type="dcterms:W3CDTF">2017-03-29T15:54:00Z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foLevel">
    <vt:lpwstr>C0</vt:lpwstr>
  </property>
  <property fmtid="{D5CDD505-2E9C-101B-9397-08002B2CF9AE}" pid="3" name="DocInfoOwner">
    <vt:lpwstr>Imre 1 Szalay</vt:lpwstr>
  </property>
  <property fmtid="{D5CDD505-2E9C-101B-9397-08002B2CF9AE}" pid="4" name="DocInfoData1">
    <vt:lpwstr>KABMAGEAbgBnAHUAYQBnAGUAPQBlAG4AdQB8AEwAZQB2AGUAbAA9ADAAfABEAGEAdABlAD0AMgAwADEAMAAwADYAMwAwAHwATwB3AG4AZQByAD0ASQBtAHIAZQAgADEAIABTAHoAYQBsAGEAeQB8AEgAYQBzAFIAZQBjAGwAYQBzAHMAaQBmAD0ARgBhAGwAcwBlAHwA</vt:lpwstr>
  </property>
  <property fmtid="{D5CDD505-2E9C-101B-9397-08002B2CF9AE}" pid="5" name="DocInfoData2">
    <vt:lpwstr>TgBlAHcATABlAHYAZQBsAD0AMQB8AE4AZQB3AEUAdgBlAG4AdAA9AHwAUABvAHMAaQB0AGkAbwBuAD0AMQAzAHwATQBhAHIAZwBpAG4APQA3ADAAfABQAHIAaQBuAHQAUABvAHMAaQB0AGkAbwBuAD0AMQAxAHwAUAByAGkAbgB0AEYAbABhAGcAcwA9AE4AWQBZAHwA</vt:lpwstr>
  </property>
  <property fmtid="{D5CDD505-2E9C-101B-9397-08002B2CF9AE}" pid="6" name="DocInfoData3">
    <vt:lpwstr>VQBzAGUAUgBlAGMAaQBwAGkAZQBuAHQAcwA9AEYAYQBsAHMAZQB8AFUAcwBlAFcAYQB0AGUAcgBNAGEAcgBrAD0ARgBhAGwAcwBlAHwAVwBhAHQAZQByAFQAeQBwAGUAPQAxAHwAVwBhAHQAZQByAFQAZQB4AHQAPQB8AFIAZQBjAGkAcABpAGUAbgB0AHMAPQB8AFIA</vt:lpwstr>
  </property>
  <property fmtid="{D5CDD505-2E9C-101B-9397-08002B2CF9AE}" pid="7" name="DocInfoData4">
    <vt:lpwstr>ZQBjAGkAcABpAGUAbgB0AHMAQwBvAGQAZQA9ADAAMAAwADAAMAAwADAAMAB8AEMAdQBzAHQAbwBtAD0AKQA=</vt:lpwstr>
  </property>
  <property fmtid="{D5CDD505-2E9C-101B-9397-08002B2CF9AE}" pid="8" name="DocInfoVersion">
    <vt:lpwstr>3.01.281</vt:lpwstr>
  </property>
</Properties>
</file>